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338"/>
        <w:gridCol w:w="1007"/>
        <w:gridCol w:w="1929"/>
        <w:gridCol w:w="817"/>
        <w:gridCol w:w="755"/>
        <w:gridCol w:w="2676"/>
      </w:tblGrid>
      <w:tr w:rsidR="002C44F5" w:rsidRPr="006463A3" w:rsidTr="006C53F1">
        <w:tc>
          <w:tcPr>
            <w:tcW w:w="2335" w:type="dxa"/>
            <w:shd w:val="clear" w:color="auto" w:fill="BFBFBF" w:themeFill="background1" w:themeFillShade="BF"/>
          </w:tcPr>
          <w:p w:rsidR="002C44F5" w:rsidRDefault="002C44F5" w:rsidP="006C53F1">
            <w:pPr>
              <w:rPr>
                <w:b/>
              </w:rPr>
            </w:pPr>
            <w:bookmarkStart w:id="0" w:name="_GoBack"/>
            <w:r w:rsidRPr="006463A3">
              <w:rPr>
                <w:b/>
              </w:rPr>
              <w:t>course unit title</w:t>
            </w:r>
            <w:r>
              <w:rPr>
                <w:b/>
              </w:rPr>
              <w:t>:</w:t>
            </w:r>
          </w:p>
          <w:p w:rsidR="002C44F5" w:rsidRPr="00A32B34" w:rsidRDefault="002C44F5" w:rsidP="006C53F1">
            <w:pPr>
              <w:rPr>
                <w:b/>
              </w:rPr>
            </w:pPr>
            <w:r>
              <w:rPr>
                <w:b/>
              </w:rPr>
              <w:t>CULTURAL IMPACT IN TOURISM</w:t>
            </w:r>
          </w:p>
        </w:tc>
        <w:tc>
          <w:tcPr>
            <w:tcW w:w="1347" w:type="dxa"/>
            <w:shd w:val="clear" w:color="auto" w:fill="BFBFBF" w:themeFill="background1" w:themeFillShade="BF"/>
          </w:tcPr>
          <w:p w:rsidR="002C44F5" w:rsidRPr="006463A3" w:rsidRDefault="002C44F5" w:rsidP="006C53F1">
            <w:r w:rsidRPr="006463A3">
              <w:rPr>
                <w:b/>
              </w:rPr>
              <w:t>course unit code</w:t>
            </w:r>
          </w:p>
        </w:tc>
        <w:tc>
          <w:tcPr>
            <w:tcW w:w="2061" w:type="dxa"/>
            <w:shd w:val="clear" w:color="auto" w:fill="BFBFBF" w:themeFill="background1" w:themeFillShade="BF"/>
          </w:tcPr>
          <w:p w:rsidR="002C44F5" w:rsidRPr="006463A3" w:rsidRDefault="002C44F5" w:rsidP="006C53F1">
            <w:r w:rsidRPr="006463A3">
              <w:rPr>
                <w:b/>
              </w:rPr>
              <w:t>level of course unit</w:t>
            </w:r>
          </w:p>
        </w:tc>
        <w:tc>
          <w:tcPr>
            <w:tcW w:w="1604" w:type="dxa"/>
            <w:gridSpan w:val="2"/>
            <w:shd w:val="clear" w:color="auto" w:fill="BFBFBF" w:themeFill="background1" w:themeFillShade="BF"/>
          </w:tcPr>
          <w:p w:rsidR="002C44F5" w:rsidRPr="006463A3" w:rsidRDefault="002C44F5" w:rsidP="006C53F1">
            <w:r w:rsidRPr="006463A3">
              <w:rPr>
                <w:b/>
              </w:rPr>
              <w:t>year of study</w:t>
            </w:r>
          </w:p>
        </w:tc>
        <w:tc>
          <w:tcPr>
            <w:tcW w:w="2003" w:type="dxa"/>
            <w:shd w:val="clear" w:color="auto" w:fill="BFBFBF" w:themeFill="background1" w:themeFillShade="BF"/>
          </w:tcPr>
          <w:p w:rsidR="002C44F5" w:rsidRPr="006463A3" w:rsidRDefault="002C44F5" w:rsidP="006C53F1">
            <w:r w:rsidRPr="006463A3">
              <w:rPr>
                <w:b/>
              </w:rPr>
              <w:t>semester/trimester when the course unit is delivered:</w:t>
            </w:r>
          </w:p>
        </w:tc>
      </w:tr>
      <w:tr w:rsidR="002C44F5" w:rsidRPr="006463A3" w:rsidTr="006C53F1">
        <w:tc>
          <w:tcPr>
            <w:tcW w:w="2335" w:type="dxa"/>
          </w:tcPr>
          <w:p w:rsidR="002C44F5" w:rsidRPr="006463A3" w:rsidRDefault="002C44F5" w:rsidP="006C53F1"/>
        </w:tc>
        <w:tc>
          <w:tcPr>
            <w:tcW w:w="1347" w:type="dxa"/>
          </w:tcPr>
          <w:p w:rsidR="002C44F5" w:rsidRPr="006463A3" w:rsidRDefault="002C44F5" w:rsidP="006C53F1"/>
        </w:tc>
        <w:tc>
          <w:tcPr>
            <w:tcW w:w="2061" w:type="dxa"/>
          </w:tcPr>
          <w:p w:rsidR="002C44F5" w:rsidRPr="006463A3" w:rsidRDefault="002C44F5" w:rsidP="006C53F1"/>
        </w:tc>
        <w:tc>
          <w:tcPr>
            <w:tcW w:w="1604" w:type="dxa"/>
            <w:gridSpan w:val="2"/>
          </w:tcPr>
          <w:p w:rsidR="002C44F5" w:rsidRPr="006463A3" w:rsidRDefault="002C44F5" w:rsidP="006C53F1"/>
        </w:tc>
        <w:tc>
          <w:tcPr>
            <w:tcW w:w="2003" w:type="dxa"/>
          </w:tcPr>
          <w:p w:rsidR="002C44F5" w:rsidRPr="006463A3" w:rsidRDefault="002C44F5" w:rsidP="006C53F1"/>
        </w:tc>
      </w:tr>
      <w:tr w:rsidR="002C44F5" w:rsidRPr="006463A3" w:rsidTr="006C53F1">
        <w:tc>
          <w:tcPr>
            <w:tcW w:w="2335" w:type="dxa"/>
            <w:shd w:val="clear" w:color="auto" w:fill="BFBFBF" w:themeFill="background1" w:themeFillShade="BF"/>
          </w:tcPr>
          <w:p w:rsidR="002C44F5" w:rsidRPr="006463A3" w:rsidRDefault="002C44F5" w:rsidP="006C53F1">
            <w:r w:rsidRPr="006463A3">
              <w:rPr>
                <w:b/>
              </w:rPr>
              <w:t>type of course unit (compulsory, optional)</w:t>
            </w:r>
          </w:p>
        </w:tc>
        <w:tc>
          <w:tcPr>
            <w:tcW w:w="1347" w:type="dxa"/>
            <w:shd w:val="clear" w:color="auto" w:fill="BFBFBF" w:themeFill="background1" w:themeFillShade="BF"/>
          </w:tcPr>
          <w:p w:rsidR="002C44F5" w:rsidRPr="006463A3" w:rsidRDefault="002C44F5" w:rsidP="006C53F1">
            <w:r w:rsidRPr="006463A3">
              <w:rPr>
                <w:b/>
              </w:rPr>
              <w:t>number of ECTS credits allocated</w:t>
            </w:r>
          </w:p>
        </w:tc>
        <w:tc>
          <w:tcPr>
            <w:tcW w:w="2834" w:type="dxa"/>
            <w:gridSpan w:val="2"/>
            <w:shd w:val="clear" w:color="auto" w:fill="BFBFBF" w:themeFill="background1" w:themeFillShade="BF"/>
          </w:tcPr>
          <w:p w:rsidR="002C44F5" w:rsidRDefault="002C44F5" w:rsidP="006C53F1">
            <w:pPr>
              <w:rPr>
                <w:b/>
              </w:rPr>
            </w:pPr>
            <w:r w:rsidRPr="006463A3">
              <w:rPr>
                <w:b/>
              </w:rPr>
              <w:t>name of lecturer(s)</w:t>
            </w:r>
          </w:p>
          <w:p w:rsidR="002C44F5" w:rsidRPr="006463A3" w:rsidRDefault="002C44F5" w:rsidP="006C53F1">
            <w:r>
              <w:rPr>
                <w:b/>
              </w:rPr>
              <w:t>KATERINA KIKILIA</w:t>
            </w:r>
          </w:p>
        </w:tc>
        <w:tc>
          <w:tcPr>
            <w:tcW w:w="2834" w:type="dxa"/>
            <w:gridSpan w:val="2"/>
            <w:shd w:val="clear" w:color="auto" w:fill="BFBFBF" w:themeFill="background1" w:themeFillShade="BF"/>
          </w:tcPr>
          <w:p w:rsidR="002C44F5" w:rsidRPr="006463A3" w:rsidRDefault="002C44F5" w:rsidP="006C53F1">
            <w:r w:rsidRPr="006463A3">
              <w:rPr>
                <w:b/>
              </w:rPr>
              <w:t>mode of delivery (face-to-face, distance learning)</w:t>
            </w:r>
          </w:p>
        </w:tc>
      </w:tr>
      <w:tr w:rsidR="002C44F5" w:rsidRPr="006463A3" w:rsidTr="006C53F1">
        <w:tc>
          <w:tcPr>
            <w:tcW w:w="2335" w:type="dxa"/>
          </w:tcPr>
          <w:p w:rsidR="002C44F5" w:rsidRPr="006463A3" w:rsidRDefault="002C44F5" w:rsidP="006C53F1"/>
        </w:tc>
        <w:tc>
          <w:tcPr>
            <w:tcW w:w="1347" w:type="dxa"/>
          </w:tcPr>
          <w:p w:rsidR="002C44F5" w:rsidRPr="006463A3" w:rsidRDefault="002C44F5" w:rsidP="006C53F1"/>
        </w:tc>
        <w:tc>
          <w:tcPr>
            <w:tcW w:w="2834" w:type="dxa"/>
            <w:gridSpan w:val="2"/>
          </w:tcPr>
          <w:p w:rsidR="002C44F5" w:rsidRPr="006463A3" w:rsidRDefault="002C44F5" w:rsidP="006C53F1"/>
        </w:tc>
        <w:tc>
          <w:tcPr>
            <w:tcW w:w="2834" w:type="dxa"/>
            <w:gridSpan w:val="2"/>
          </w:tcPr>
          <w:p w:rsidR="002C44F5" w:rsidRPr="006463A3" w:rsidRDefault="002C44F5" w:rsidP="006C53F1"/>
        </w:tc>
      </w:tr>
      <w:tr w:rsidR="002C44F5" w:rsidRPr="006463A3" w:rsidTr="006C53F1">
        <w:tc>
          <w:tcPr>
            <w:tcW w:w="3682" w:type="dxa"/>
            <w:gridSpan w:val="2"/>
          </w:tcPr>
          <w:p w:rsidR="002C44F5" w:rsidRPr="006463A3" w:rsidRDefault="002C44F5" w:rsidP="006C53F1">
            <w:pPr>
              <w:tabs>
                <w:tab w:val="left" w:pos="360"/>
              </w:tabs>
              <w:suppressAutoHyphens/>
              <w:rPr>
                <w:b/>
              </w:rPr>
            </w:pPr>
            <w:r w:rsidRPr="006463A3">
              <w:rPr>
                <w:b/>
              </w:rPr>
              <w:t xml:space="preserve">learning outcomes of the course unit: </w:t>
            </w:r>
          </w:p>
        </w:tc>
        <w:tc>
          <w:tcPr>
            <w:tcW w:w="5668" w:type="dxa"/>
            <w:gridSpan w:val="4"/>
          </w:tcPr>
          <w:p w:rsidR="002C44F5" w:rsidRDefault="002C44F5" w:rsidP="006C53F1">
            <w:pPr>
              <w:widowControl w:val="0"/>
              <w:autoSpaceDE w:val="0"/>
              <w:autoSpaceDN w:val="0"/>
              <w:adjustRightInd w:val="0"/>
              <w:jc w:val="both"/>
              <w:rPr>
                <w:rFonts w:eastAsia="Times New Roman" w:cs="Arial"/>
              </w:rPr>
            </w:pPr>
          </w:p>
          <w:p w:rsidR="002C44F5" w:rsidRDefault="002C44F5" w:rsidP="006C53F1">
            <w:pPr>
              <w:widowControl w:val="0"/>
              <w:autoSpaceDE w:val="0"/>
              <w:autoSpaceDN w:val="0"/>
              <w:adjustRightInd w:val="0"/>
              <w:jc w:val="both"/>
            </w:pPr>
            <w:r>
              <w:rPr>
                <w:rStyle w:val="hps"/>
              </w:rPr>
              <w:t>The aimof the courseisto make the students</w:t>
            </w:r>
            <w:r>
              <w:t xml:space="preserve"> able to </w:t>
            </w:r>
            <w:r>
              <w:rPr>
                <w:rStyle w:val="hps"/>
              </w:rPr>
              <w:t>understand the significanceof cultureand heritage</w:t>
            </w:r>
            <w:r>
              <w:t xml:space="preserve"> for </w:t>
            </w:r>
            <w:r>
              <w:rPr>
                <w:rStyle w:val="hps"/>
              </w:rPr>
              <w:t>tourism development</w:t>
            </w:r>
            <w:r>
              <w:t>.</w:t>
            </w:r>
          </w:p>
          <w:p w:rsidR="002C44F5" w:rsidRDefault="002C44F5" w:rsidP="006C53F1">
            <w:pPr>
              <w:widowControl w:val="0"/>
              <w:autoSpaceDE w:val="0"/>
              <w:autoSpaceDN w:val="0"/>
              <w:adjustRightInd w:val="0"/>
              <w:jc w:val="both"/>
            </w:pPr>
            <w:r>
              <w:rPr>
                <w:rStyle w:val="hps"/>
              </w:rPr>
              <w:t>Religion is an importantaspectof cultureand the exploitationof religious</w:t>
            </w:r>
            <w:r>
              <w:rPr>
                <w:rStyle w:val="atn"/>
              </w:rPr>
              <w:t>-</w:t>
            </w:r>
            <w:r>
              <w:t xml:space="preserve">cultural </w:t>
            </w:r>
            <w:r>
              <w:rPr>
                <w:rStyle w:val="hps"/>
              </w:rPr>
              <w:t>heritagecontributesto tourism development</w:t>
            </w:r>
            <w:r>
              <w:t>.</w:t>
            </w:r>
          </w:p>
          <w:p w:rsidR="002C44F5" w:rsidRDefault="002C44F5" w:rsidP="006C53F1">
            <w:pPr>
              <w:widowControl w:val="0"/>
              <w:autoSpaceDE w:val="0"/>
              <w:autoSpaceDN w:val="0"/>
              <w:adjustRightInd w:val="0"/>
              <w:jc w:val="both"/>
              <w:rPr>
                <w:rStyle w:val="hps"/>
              </w:rPr>
            </w:pPr>
            <w:r>
              <w:rPr>
                <w:rStyle w:val="hps"/>
              </w:rPr>
              <w:t>Upon completionof the coursestudentswillbe able to:</w:t>
            </w:r>
          </w:p>
          <w:p w:rsidR="002C44F5" w:rsidRDefault="002C44F5" w:rsidP="006C53F1">
            <w:pPr>
              <w:widowControl w:val="0"/>
              <w:autoSpaceDE w:val="0"/>
              <w:autoSpaceDN w:val="0"/>
              <w:adjustRightInd w:val="0"/>
              <w:jc w:val="both"/>
              <w:rPr>
                <w:rStyle w:val="hps"/>
              </w:rPr>
            </w:pPr>
            <w:r>
              <w:rPr>
                <w:lang w:eastAsia="el-GR"/>
              </w:rPr>
              <w:t>a)</w:t>
            </w:r>
            <w:r>
              <w:rPr>
                <w:rStyle w:val="hps"/>
              </w:rPr>
              <w:t>understandthe concepts ofcultureandculturalheritage</w:t>
            </w:r>
          </w:p>
          <w:p w:rsidR="002C44F5" w:rsidRPr="00B16F36" w:rsidRDefault="002C44F5" w:rsidP="006C53F1">
            <w:pPr>
              <w:widowControl w:val="0"/>
              <w:autoSpaceDE w:val="0"/>
              <w:autoSpaceDN w:val="0"/>
              <w:adjustRightInd w:val="0"/>
              <w:jc w:val="both"/>
              <w:rPr>
                <w:lang w:eastAsia="el-GR"/>
              </w:rPr>
            </w:pPr>
            <w:r>
              <w:rPr>
                <w:lang w:eastAsia="el-GR"/>
              </w:rPr>
              <w:t>b)</w:t>
            </w:r>
            <w:r>
              <w:rPr>
                <w:rStyle w:val="hps"/>
              </w:rPr>
              <w:t>understand andmanagethe variousaspectsof culture</w:t>
            </w:r>
          </w:p>
          <w:p w:rsidR="002C44F5" w:rsidRDefault="002C44F5" w:rsidP="006C53F1">
            <w:pPr>
              <w:widowControl w:val="0"/>
              <w:autoSpaceDE w:val="0"/>
              <w:autoSpaceDN w:val="0"/>
              <w:adjustRightInd w:val="0"/>
              <w:jc w:val="both"/>
              <w:rPr>
                <w:rStyle w:val="hps"/>
              </w:rPr>
            </w:pPr>
            <w:r>
              <w:rPr>
                <w:lang w:eastAsia="el-GR"/>
              </w:rPr>
              <w:t>c)</w:t>
            </w:r>
            <w:r>
              <w:rPr>
                <w:rStyle w:val="hps"/>
              </w:rPr>
              <w:t>understandthe importanceof religious tourismandparticularlythe differencepilgrimageandtourism.</w:t>
            </w:r>
          </w:p>
          <w:p w:rsidR="002C44F5" w:rsidRDefault="002C44F5" w:rsidP="006C53F1">
            <w:pPr>
              <w:widowControl w:val="0"/>
              <w:autoSpaceDE w:val="0"/>
              <w:autoSpaceDN w:val="0"/>
              <w:adjustRightInd w:val="0"/>
              <w:jc w:val="both"/>
              <w:rPr>
                <w:rStyle w:val="hps"/>
              </w:rPr>
            </w:pPr>
            <w:r>
              <w:rPr>
                <w:lang w:eastAsia="el-GR"/>
              </w:rPr>
              <w:t>d)</w:t>
            </w:r>
            <w:r>
              <w:rPr>
                <w:rStyle w:val="hps"/>
              </w:rPr>
              <w:t>understandtheculturalimpactofreligioustourismintouristdestinations</w:t>
            </w:r>
          </w:p>
          <w:p w:rsidR="002C44F5" w:rsidRPr="00B16F36" w:rsidRDefault="002C44F5" w:rsidP="006C53F1">
            <w:pPr>
              <w:widowControl w:val="0"/>
              <w:autoSpaceDE w:val="0"/>
              <w:autoSpaceDN w:val="0"/>
              <w:adjustRightInd w:val="0"/>
              <w:jc w:val="both"/>
            </w:pPr>
            <w:r>
              <w:rPr>
                <w:rStyle w:val="hps"/>
              </w:rPr>
              <w:t>e)</w:t>
            </w:r>
            <w:r>
              <w:rPr>
                <w:sz w:val="24"/>
                <w:szCs w:val="24"/>
              </w:rPr>
              <w:t>identifykey tourism related cultural, ecological and social impacts within a global context recognizing both positive and negative impacts.</w:t>
            </w:r>
          </w:p>
        </w:tc>
      </w:tr>
      <w:tr w:rsidR="002C44F5" w:rsidRPr="006463A3" w:rsidTr="006C53F1">
        <w:tc>
          <w:tcPr>
            <w:tcW w:w="3682" w:type="dxa"/>
            <w:gridSpan w:val="2"/>
          </w:tcPr>
          <w:p w:rsidR="002C44F5" w:rsidRPr="006463A3" w:rsidRDefault="002C44F5" w:rsidP="006C53F1">
            <w:pPr>
              <w:tabs>
                <w:tab w:val="left" w:pos="360"/>
              </w:tabs>
              <w:suppressAutoHyphens/>
            </w:pPr>
            <w:r w:rsidRPr="006463A3">
              <w:rPr>
                <w:b/>
              </w:rPr>
              <w:t xml:space="preserve">prerequisites and co-requisites: </w:t>
            </w:r>
          </w:p>
        </w:tc>
        <w:tc>
          <w:tcPr>
            <w:tcW w:w="5668" w:type="dxa"/>
            <w:gridSpan w:val="4"/>
          </w:tcPr>
          <w:p w:rsidR="002C44F5" w:rsidRPr="006463A3" w:rsidRDefault="002C44F5" w:rsidP="006C53F1"/>
        </w:tc>
      </w:tr>
      <w:tr w:rsidR="002C44F5" w:rsidRPr="006463A3" w:rsidTr="006C53F1">
        <w:tc>
          <w:tcPr>
            <w:tcW w:w="3682" w:type="dxa"/>
            <w:gridSpan w:val="2"/>
          </w:tcPr>
          <w:p w:rsidR="002C44F5" w:rsidRPr="006463A3" w:rsidRDefault="002C44F5" w:rsidP="006C53F1">
            <w:r w:rsidRPr="006463A3">
              <w:rPr>
                <w:b/>
              </w:rPr>
              <w:t>recommended optional programme components</w:t>
            </w:r>
          </w:p>
        </w:tc>
        <w:tc>
          <w:tcPr>
            <w:tcW w:w="5668" w:type="dxa"/>
            <w:gridSpan w:val="4"/>
          </w:tcPr>
          <w:p w:rsidR="002C44F5" w:rsidRPr="006463A3" w:rsidRDefault="002C44F5" w:rsidP="006C53F1"/>
        </w:tc>
      </w:tr>
      <w:tr w:rsidR="002C44F5" w:rsidRPr="006463A3" w:rsidTr="006C53F1">
        <w:tc>
          <w:tcPr>
            <w:tcW w:w="3682" w:type="dxa"/>
            <w:gridSpan w:val="2"/>
          </w:tcPr>
          <w:p w:rsidR="002C44F5" w:rsidRPr="006463A3" w:rsidRDefault="002C44F5" w:rsidP="006C53F1">
            <w:pPr>
              <w:rPr>
                <w:b/>
                <w:lang w:val="fr-FR"/>
              </w:rPr>
            </w:pPr>
            <w:r w:rsidRPr="006463A3">
              <w:rPr>
                <w:b/>
                <w:lang w:val="fr-FR"/>
              </w:rPr>
              <w:t>course contents</w:t>
            </w:r>
          </w:p>
          <w:p w:rsidR="002C44F5" w:rsidRPr="006463A3" w:rsidRDefault="002C44F5" w:rsidP="006C53F1">
            <w:pPr>
              <w:rPr>
                <w:lang w:val="fr-FR"/>
              </w:rPr>
            </w:pPr>
          </w:p>
          <w:p w:rsidR="002C44F5" w:rsidRPr="006463A3" w:rsidRDefault="002C44F5" w:rsidP="006C53F1">
            <w:pPr>
              <w:rPr>
                <w:lang w:val="fr-FR"/>
              </w:rPr>
            </w:pPr>
          </w:p>
        </w:tc>
        <w:tc>
          <w:tcPr>
            <w:tcW w:w="5668" w:type="dxa"/>
            <w:gridSpan w:val="4"/>
          </w:tcPr>
          <w:p w:rsidR="002C44F5" w:rsidRPr="006463A3" w:rsidRDefault="002C44F5" w:rsidP="006631E0">
            <w:pPr>
              <w:rPr>
                <w:sz w:val="20"/>
              </w:rPr>
            </w:pPr>
            <w:r>
              <w:t>Cultureand Tourism. Cultureandculturalheritage</w:t>
            </w:r>
            <w:r w:rsidRPr="00B16F36">
              <w:t>.</w:t>
            </w:r>
            <w:r>
              <w:t xml:space="preserve"> Culturalimpactsintourism</w:t>
            </w:r>
            <w:r w:rsidRPr="00B16F36">
              <w:t>.</w:t>
            </w:r>
            <w:r>
              <w:t xml:space="preserve"> Cultural tourism and sustainable development. </w:t>
            </w:r>
            <w:r>
              <w:rPr>
                <w:rStyle w:val="hps"/>
              </w:rPr>
              <w:t xml:space="preserve">Institutions and actions </w:t>
            </w:r>
            <w:r w:rsidRPr="00EB4ED8">
              <w:rPr>
                <w:rStyle w:val="hps"/>
              </w:rPr>
              <w:t>(measures, projects)</w:t>
            </w:r>
            <w:r w:rsidRPr="00EB4ED8">
              <w:t>.</w:t>
            </w:r>
            <w:r>
              <w:rPr>
                <w:rStyle w:val="hps"/>
              </w:rPr>
              <w:t>Monuments of worldculturalheritage</w:t>
            </w:r>
            <w:r>
              <w:t xml:space="preserve">. </w:t>
            </w:r>
            <w:r w:rsidRPr="00AE557B">
              <w:t>Tourism impacts in culture (positive and negative). Attractions and events to ensure the sustainability of tourism resources (cultural and natural). Alternative types of tourism related to culture. The role of ecology. The interdependence of various types of tourism related impacts.</w:t>
            </w:r>
          </w:p>
        </w:tc>
      </w:tr>
      <w:tr w:rsidR="002C44F5" w:rsidRPr="006463A3" w:rsidTr="006C53F1">
        <w:tc>
          <w:tcPr>
            <w:tcW w:w="3682" w:type="dxa"/>
            <w:gridSpan w:val="2"/>
          </w:tcPr>
          <w:p w:rsidR="002C44F5" w:rsidRPr="006463A3" w:rsidRDefault="002C44F5" w:rsidP="006C53F1">
            <w:pPr>
              <w:tabs>
                <w:tab w:val="left" w:pos="360"/>
              </w:tabs>
              <w:suppressAutoHyphens/>
            </w:pPr>
            <w:r w:rsidRPr="006463A3">
              <w:rPr>
                <w:b/>
              </w:rPr>
              <w:t xml:space="preserve">recommended or required reading: </w:t>
            </w:r>
          </w:p>
        </w:tc>
        <w:tc>
          <w:tcPr>
            <w:tcW w:w="5668" w:type="dxa"/>
            <w:gridSpan w:val="4"/>
          </w:tcPr>
          <w:p w:rsidR="002C44F5" w:rsidRPr="006463A3" w:rsidRDefault="002C44F5" w:rsidP="006C53F1"/>
        </w:tc>
      </w:tr>
      <w:tr w:rsidR="002C44F5" w:rsidRPr="006463A3" w:rsidTr="006C53F1">
        <w:tc>
          <w:tcPr>
            <w:tcW w:w="3682" w:type="dxa"/>
            <w:gridSpan w:val="2"/>
          </w:tcPr>
          <w:p w:rsidR="002C44F5" w:rsidRPr="006463A3" w:rsidRDefault="002C44F5" w:rsidP="006C53F1">
            <w:pPr>
              <w:tabs>
                <w:tab w:val="left" w:pos="360"/>
              </w:tabs>
              <w:suppressAutoHyphens/>
              <w:rPr>
                <w:b/>
              </w:rPr>
            </w:pPr>
            <w:r w:rsidRPr="006463A3">
              <w:rPr>
                <w:b/>
              </w:rPr>
              <w:t xml:space="preserve">planned learning activities and teaching methods: </w:t>
            </w:r>
          </w:p>
          <w:p w:rsidR="002C44F5" w:rsidRPr="006463A3" w:rsidRDefault="002C44F5" w:rsidP="006C53F1"/>
        </w:tc>
        <w:tc>
          <w:tcPr>
            <w:tcW w:w="5668" w:type="dxa"/>
            <w:gridSpan w:val="4"/>
          </w:tcPr>
          <w:p w:rsidR="002C44F5" w:rsidRPr="006463A3" w:rsidRDefault="002C44F5" w:rsidP="006C53F1">
            <w:r>
              <w:t xml:space="preserve"> Lectures, case-studies</w:t>
            </w:r>
          </w:p>
        </w:tc>
      </w:tr>
      <w:tr w:rsidR="002C44F5" w:rsidRPr="006463A3" w:rsidTr="006C53F1">
        <w:tc>
          <w:tcPr>
            <w:tcW w:w="3682" w:type="dxa"/>
            <w:gridSpan w:val="2"/>
          </w:tcPr>
          <w:p w:rsidR="002C44F5" w:rsidRPr="006463A3" w:rsidRDefault="002C44F5" w:rsidP="006C53F1">
            <w:r w:rsidRPr="006463A3">
              <w:rPr>
                <w:b/>
              </w:rPr>
              <w:t>assessment methods and criteria:</w:t>
            </w:r>
          </w:p>
        </w:tc>
        <w:tc>
          <w:tcPr>
            <w:tcW w:w="5668" w:type="dxa"/>
            <w:gridSpan w:val="4"/>
          </w:tcPr>
          <w:p w:rsidR="002C44F5" w:rsidRPr="006463A3" w:rsidRDefault="002C44F5" w:rsidP="006C53F1">
            <w:r>
              <w:rPr>
                <w:rFonts w:ascii="Arial" w:eastAsia="Times New Roman" w:hAnsi="Arial" w:cs="Arial"/>
                <w:sz w:val="24"/>
                <w:szCs w:val="24"/>
                <w:lang w:eastAsia="el-GR"/>
              </w:rPr>
              <w:t>Written exams 60%, 2 written assignments (and oral presentations) 40%</w:t>
            </w:r>
          </w:p>
        </w:tc>
      </w:tr>
      <w:tr w:rsidR="002C44F5" w:rsidRPr="006463A3" w:rsidTr="006C53F1">
        <w:tc>
          <w:tcPr>
            <w:tcW w:w="3682" w:type="dxa"/>
            <w:gridSpan w:val="2"/>
          </w:tcPr>
          <w:p w:rsidR="002C44F5" w:rsidRPr="006463A3" w:rsidRDefault="002C44F5" w:rsidP="006C53F1">
            <w:pPr>
              <w:tabs>
                <w:tab w:val="left" w:pos="360"/>
              </w:tabs>
              <w:suppressAutoHyphens/>
            </w:pPr>
            <w:r w:rsidRPr="006463A3">
              <w:rPr>
                <w:b/>
              </w:rPr>
              <w:t xml:space="preserve">language of instruction: </w:t>
            </w:r>
          </w:p>
        </w:tc>
        <w:tc>
          <w:tcPr>
            <w:tcW w:w="5668" w:type="dxa"/>
            <w:gridSpan w:val="4"/>
          </w:tcPr>
          <w:p w:rsidR="002C44F5" w:rsidRPr="006463A3" w:rsidRDefault="002C44F5" w:rsidP="006C53F1">
            <w:r w:rsidRPr="006463A3">
              <w:t>English</w:t>
            </w:r>
          </w:p>
        </w:tc>
      </w:tr>
      <w:tr w:rsidR="002C44F5" w:rsidRPr="006463A3" w:rsidTr="006C53F1">
        <w:tc>
          <w:tcPr>
            <w:tcW w:w="3682" w:type="dxa"/>
            <w:gridSpan w:val="2"/>
          </w:tcPr>
          <w:p w:rsidR="002C44F5" w:rsidRPr="006463A3" w:rsidRDefault="002C44F5" w:rsidP="006C53F1">
            <w:pPr>
              <w:tabs>
                <w:tab w:val="left" w:pos="360"/>
              </w:tabs>
              <w:suppressAutoHyphens/>
              <w:ind w:left="65"/>
            </w:pPr>
            <w:r w:rsidRPr="006463A3">
              <w:rPr>
                <w:b/>
              </w:rPr>
              <w:lastRenderedPageBreak/>
              <w:t xml:space="preserve">work placement(s): </w:t>
            </w:r>
          </w:p>
        </w:tc>
        <w:tc>
          <w:tcPr>
            <w:tcW w:w="5668" w:type="dxa"/>
            <w:gridSpan w:val="4"/>
          </w:tcPr>
          <w:p w:rsidR="002C44F5" w:rsidRPr="006463A3" w:rsidRDefault="002C44F5" w:rsidP="006C53F1"/>
        </w:tc>
      </w:tr>
      <w:bookmarkEnd w:id="0"/>
    </w:tbl>
    <w:p w:rsidR="00FB0DAD" w:rsidRDefault="00FB0DAD" w:rsidP="00B718CE"/>
    <w:sectPr w:rsidR="00FB0DAD" w:rsidSect="00E40B3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C44F5"/>
    <w:rsid w:val="0022423C"/>
    <w:rsid w:val="002C44F5"/>
    <w:rsid w:val="006631E0"/>
    <w:rsid w:val="00B718CE"/>
    <w:rsid w:val="00E40B32"/>
    <w:rsid w:val="00FB0DA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4F5"/>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44F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2C44F5"/>
  </w:style>
  <w:style w:type="character" w:customStyle="1" w:styleId="atn">
    <w:name w:val="atn"/>
    <w:basedOn w:val="a0"/>
    <w:rsid w:val="002C44F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KONSTANTINOS SERGOPOULOS</cp:lastModifiedBy>
  <cp:revision>2</cp:revision>
  <dcterms:created xsi:type="dcterms:W3CDTF">2020-05-27T22:55:00Z</dcterms:created>
  <dcterms:modified xsi:type="dcterms:W3CDTF">2020-05-27T22:55:00Z</dcterms:modified>
</cp:coreProperties>
</file>