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FD4" w:rsidRPr="000A7227" w:rsidRDefault="00BB0D36" w:rsidP="00BB0D36">
      <w:pPr>
        <w:spacing w:before="120" w:line="276" w:lineRule="auto"/>
        <w:jc w:val="center"/>
        <w:rPr>
          <w:rFonts w:asciiTheme="minorHAnsi" w:hAnsiTheme="minorHAnsi" w:cs="Arial"/>
          <w:b/>
        </w:rPr>
      </w:pPr>
      <w:bookmarkStart w:id="0" w:name="_Toc181708547"/>
      <w:r w:rsidRPr="00ED4249">
        <w:rPr>
          <w:rFonts w:asciiTheme="minorHAnsi" w:hAnsiTheme="minorHAnsi" w:cs="Arial"/>
          <w:b/>
        </w:rPr>
        <w:t>COURSE DESCRIPTION</w:t>
      </w:r>
      <w:r w:rsidR="000A7227">
        <w:rPr>
          <w:rFonts w:asciiTheme="minorHAnsi" w:hAnsiTheme="minorHAnsi" w:cs="Arial"/>
          <w:b/>
        </w:rPr>
        <w:t>S</w:t>
      </w:r>
    </w:p>
    <w:p w:rsidR="000A7227" w:rsidRPr="000A7227" w:rsidRDefault="000A7227" w:rsidP="00BB0D36">
      <w:pPr>
        <w:spacing w:before="120" w:line="276" w:lineRule="auto"/>
        <w:jc w:val="center"/>
        <w:rPr>
          <w:rFonts w:asciiTheme="minorHAnsi" w:hAnsiTheme="minorHAnsi" w:cs="Arial"/>
          <w:b/>
          <w:sz w:val="28"/>
          <w:szCs w:val="28"/>
          <w:u w:val="single"/>
        </w:rPr>
      </w:pPr>
      <w:r w:rsidRPr="000A7227">
        <w:rPr>
          <w:rFonts w:asciiTheme="minorHAnsi" w:hAnsiTheme="minorHAnsi" w:cs="Arial"/>
          <w:b/>
          <w:color w:val="002060"/>
          <w:sz w:val="28"/>
          <w:szCs w:val="28"/>
          <w:u w:val="single"/>
        </w:rPr>
        <w:t>ENGLISH FOR SPECIFIC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5231"/>
      </w:tblGrid>
      <w:tr w:rsidR="000F4FD4" w:rsidRPr="00ED4249" w:rsidTr="00EF6309">
        <w:tc>
          <w:tcPr>
            <w:tcW w:w="3205" w:type="dxa"/>
            <w:shd w:val="clear" w:color="auto" w:fill="DDD9C3" w:themeFill="background2" w:themeFillShade="E6"/>
          </w:tcPr>
          <w:p w:rsidR="000F4FD4" w:rsidRPr="00ED4249" w:rsidRDefault="00BB0D36" w:rsidP="007673F3">
            <w:pPr>
              <w:jc w:val="right"/>
              <w:rPr>
                <w:rFonts w:asciiTheme="minorHAnsi" w:hAnsiTheme="minorHAnsi" w:cs="Arial"/>
                <w:b/>
                <w:sz w:val="20"/>
                <w:szCs w:val="20"/>
              </w:rPr>
            </w:pPr>
            <w:r w:rsidRPr="00ED4249">
              <w:rPr>
                <w:rFonts w:asciiTheme="minorHAnsi" w:hAnsiTheme="minorHAnsi" w:cs="Arial"/>
                <w:b/>
                <w:sz w:val="20"/>
                <w:szCs w:val="20"/>
              </w:rPr>
              <w:t>SCHOOL</w:t>
            </w:r>
          </w:p>
        </w:tc>
        <w:tc>
          <w:tcPr>
            <w:tcW w:w="5231" w:type="dxa"/>
          </w:tcPr>
          <w:p w:rsidR="000F4FD4" w:rsidRPr="00ED4249" w:rsidRDefault="00BB0D36" w:rsidP="007673F3">
            <w:pPr>
              <w:rPr>
                <w:rFonts w:asciiTheme="minorHAnsi" w:hAnsiTheme="minorHAnsi" w:cs="Arial"/>
                <w:color w:val="002060"/>
                <w:sz w:val="20"/>
                <w:szCs w:val="20"/>
              </w:rPr>
            </w:pPr>
            <w:r w:rsidRPr="00ED4249">
              <w:rPr>
                <w:rFonts w:asciiTheme="minorHAnsi" w:hAnsiTheme="minorHAnsi" w:cs="Arial"/>
                <w:color w:val="002060"/>
                <w:sz w:val="20"/>
                <w:szCs w:val="20"/>
              </w:rPr>
              <w:t>B</w:t>
            </w:r>
            <w:r w:rsidR="00D132A3">
              <w:rPr>
                <w:rFonts w:asciiTheme="minorHAnsi" w:hAnsiTheme="minorHAnsi" w:cs="Arial"/>
                <w:color w:val="002060"/>
                <w:sz w:val="20"/>
                <w:szCs w:val="20"/>
              </w:rPr>
              <w:t>USINESS ECONOMIC</w:t>
            </w:r>
            <w:r w:rsidRPr="00ED4249">
              <w:rPr>
                <w:rFonts w:asciiTheme="minorHAnsi" w:hAnsiTheme="minorHAnsi" w:cs="Arial"/>
                <w:color w:val="002060"/>
                <w:sz w:val="20"/>
                <w:szCs w:val="20"/>
              </w:rPr>
              <w:t xml:space="preserve"> AND SOCIAL STUDIES</w:t>
            </w:r>
          </w:p>
        </w:tc>
      </w:tr>
      <w:tr w:rsidR="000F4FD4" w:rsidRPr="00ED4249" w:rsidTr="00EF6309">
        <w:tc>
          <w:tcPr>
            <w:tcW w:w="3205" w:type="dxa"/>
            <w:shd w:val="clear" w:color="auto" w:fill="DDD9C3" w:themeFill="background2" w:themeFillShade="E6"/>
          </w:tcPr>
          <w:p w:rsidR="000F4FD4" w:rsidRPr="00ED4249" w:rsidRDefault="00BB0D36" w:rsidP="007673F3">
            <w:pPr>
              <w:jc w:val="right"/>
              <w:rPr>
                <w:rFonts w:asciiTheme="minorHAnsi" w:hAnsiTheme="minorHAnsi" w:cs="Arial"/>
                <w:b/>
                <w:sz w:val="20"/>
                <w:szCs w:val="20"/>
              </w:rPr>
            </w:pPr>
            <w:r w:rsidRPr="00ED4249">
              <w:rPr>
                <w:rFonts w:asciiTheme="minorHAnsi" w:hAnsiTheme="minorHAnsi" w:cs="Arial"/>
                <w:b/>
                <w:sz w:val="20"/>
                <w:szCs w:val="20"/>
              </w:rPr>
              <w:t>DEPARTMENT</w:t>
            </w:r>
          </w:p>
        </w:tc>
        <w:tc>
          <w:tcPr>
            <w:tcW w:w="5231" w:type="dxa"/>
          </w:tcPr>
          <w:p w:rsidR="000F4FD4" w:rsidRPr="00ED4249" w:rsidRDefault="00BB0D36" w:rsidP="007673F3">
            <w:pPr>
              <w:rPr>
                <w:rFonts w:asciiTheme="minorHAnsi" w:hAnsiTheme="minorHAnsi" w:cs="Arial"/>
                <w:color w:val="002060"/>
                <w:sz w:val="20"/>
                <w:szCs w:val="20"/>
              </w:rPr>
            </w:pPr>
            <w:r w:rsidRPr="00ED4249">
              <w:rPr>
                <w:rFonts w:asciiTheme="minorHAnsi" w:hAnsiTheme="minorHAnsi" w:cs="Arial"/>
                <w:color w:val="002060"/>
                <w:sz w:val="20"/>
                <w:szCs w:val="20"/>
              </w:rPr>
              <w:t>TOURISM MANAGEMENT</w:t>
            </w:r>
          </w:p>
        </w:tc>
      </w:tr>
      <w:tr w:rsidR="000F4FD4" w:rsidRPr="00ED4249" w:rsidTr="00EF6309">
        <w:tc>
          <w:tcPr>
            <w:tcW w:w="3205" w:type="dxa"/>
            <w:shd w:val="clear" w:color="auto" w:fill="DDD9C3" w:themeFill="background2" w:themeFillShade="E6"/>
          </w:tcPr>
          <w:p w:rsidR="000F4FD4" w:rsidRPr="00ED4249" w:rsidRDefault="00BB0D36" w:rsidP="007673F3">
            <w:pPr>
              <w:jc w:val="right"/>
              <w:rPr>
                <w:rFonts w:asciiTheme="minorHAnsi" w:hAnsiTheme="minorHAnsi" w:cs="Arial"/>
                <w:b/>
                <w:sz w:val="20"/>
                <w:szCs w:val="20"/>
                <w:lang w:val="el-GR"/>
              </w:rPr>
            </w:pPr>
            <w:r w:rsidRPr="00ED4249">
              <w:rPr>
                <w:rFonts w:asciiTheme="minorHAnsi" w:hAnsiTheme="minorHAnsi" w:cs="Arial"/>
                <w:b/>
                <w:sz w:val="20"/>
                <w:szCs w:val="20"/>
              </w:rPr>
              <w:t>LEVEL OF STUDIES</w:t>
            </w:r>
          </w:p>
        </w:tc>
        <w:tc>
          <w:tcPr>
            <w:tcW w:w="5231" w:type="dxa"/>
          </w:tcPr>
          <w:p w:rsidR="000F4FD4" w:rsidRPr="00ED4249" w:rsidRDefault="00BB0D36" w:rsidP="007673F3">
            <w:pPr>
              <w:rPr>
                <w:rFonts w:asciiTheme="minorHAnsi" w:hAnsiTheme="minorHAnsi" w:cs="Arial"/>
                <w:color w:val="002060"/>
                <w:sz w:val="20"/>
                <w:szCs w:val="20"/>
              </w:rPr>
            </w:pPr>
            <w:r w:rsidRPr="00ED4249">
              <w:rPr>
                <w:rFonts w:asciiTheme="minorHAnsi" w:hAnsiTheme="minorHAnsi" w:cs="Arial"/>
                <w:color w:val="002060"/>
                <w:sz w:val="20"/>
                <w:szCs w:val="20"/>
              </w:rPr>
              <w:t>UNDERGRADUATE</w:t>
            </w:r>
          </w:p>
        </w:tc>
      </w:tr>
      <w:tr w:rsidR="00BB0D36" w:rsidRPr="00ED4249" w:rsidTr="00610A46">
        <w:tc>
          <w:tcPr>
            <w:tcW w:w="3205" w:type="dxa"/>
            <w:shd w:val="clear" w:color="auto" w:fill="DDD9C3" w:themeFill="background2" w:themeFillShade="E6"/>
          </w:tcPr>
          <w:p w:rsidR="00BB0D36" w:rsidRPr="00ED4249" w:rsidRDefault="008E69C8" w:rsidP="007673F3">
            <w:pPr>
              <w:jc w:val="right"/>
              <w:rPr>
                <w:rFonts w:asciiTheme="minorHAnsi" w:hAnsiTheme="minorHAnsi" w:cs="Arial"/>
                <w:b/>
                <w:sz w:val="20"/>
                <w:szCs w:val="20"/>
              </w:rPr>
            </w:pPr>
            <w:r>
              <w:rPr>
                <w:rFonts w:asciiTheme="minorHAnsi" w:hAnsiTheme="minorHAnsi" w:cs="Arial"/>
                <w:b/>
                <w:sz w:val="20"/>
                <w:szCs w:val="20"/>
              </w:rPr>
              <w:t>SEMESTER OF SRUDIES</w:t>
            </w:r>
          </w:p>
        </w:tc>
        <w:tc>
          <w:tcPr>
            <w:tcW w:w="5231" w:type="dxa"/>
          </w:tcPr>
          <w:p w:rsidR="00BB0D36" w:rsidRPr="00ED4249" w:rsidRDefault="00BB0D36" w:rsidP="007673F3">
            <w:pPr>
              <w:rPr>
                <w:rFonts w:asciiTheme="minorHAnsi" w:hAnsiTheme="minorHAnsi" w:cs="Arial"/>
                <w:b/>
                <w:color w:val="002060"/>
                <w:sz w:val="20"/>
                <w:szCs w:val="20"/>
              </w:rPr>
            </w:pPr>
            <w:r w:rsidRPr="00D132A3">
              <w:rPr>
                <w:rFonts w:asciiTheme="minorHAnsi" w:hAnsiTheme="minorHAnsi" w:cs="Arial"/>
                <w:color w:val="002060"/>
                <w:sz w:val="20"/>
                <w:szCs w:val="20"/>
              </w:rPr>
              <w:t>H</w:t>
            </w:r>
          </w:p>
        </w:tc>
      </w:tr>
      <w:tr w:rsidR="000F4FD4" w:rsidRPr="00ED4249" w:rsidTr="00EF6309">
        <w:trPr>
          <w:trHeight w:val="375"/>
        </w:trPr>
        <w:tc>
          <w:tcPr>
            <w:tcW w:w="3205" w:type="dxa"/>
            <w:shd w:val="clear" w:color="auto" w:fill="DDD9C3" w:themeFill="background2" w:themeFillShade="E6"/>
            <w:vAlign w:val="center"/>
          </w:tcPr>
          <w:p w:rsidR="000F4FD4" w:rsidRPr="00ED4249" w:rsidRDefault="00BB0D36" w:rsidP="007673F3">
            <w:pPr>
              <w:jc w:val="right"/>
              <w:rPr>
                <w:rFonts w:asciiTheme="minorHAnsi" w:hAnsiTheme="minorHAnsi" w:cs="Arial"/>
                <w:b/>
                <w:sz w:val="20"/>
                <w:szCs w:val="20"/>
              </w:rPr>
            </w:pPr>
            <w:r w:rsidRPr="00ED4249">
              <w:rPr>
                <w:rFonts w:asciiTheme="minorHAnsi" w:hAnsiTheme="minorHAnsi" w:cs="Arial"/>
                <w:b/>
                <w:sz w:val="20"/>
                <w:szCs w:val="20"/>
              </w:rPr>
              <w:t>COURSE TITLE</w:t>
            </w:r>
          </w:p>
        </w:tc>
        <w:tc>
          <w:tcPr>
            <w:tcW w:w="5231" w:type="dxa"/>
            <w:vAlign w:val="center"/>
          </w:tcPr>
          <w:p w:rsidR="000F4FD4" w:rsidRPr="00ED4249" w:rsidRDefault="007333A8" w:rsidP="00677C42">
            <w:pPr>
              <w:rPr>
                <w:rFonts w:asciiTheme="minorHAnsi" w:hAnsiTheme="minorHAnsi" w:cs="Arial"/>
                <w:color w:val="002060"/>
                <w:sz w:val="20"/>
                <w:szCs w:val="20"/>
              </w:rPr>
            </w:pPr>
            <w:r w:rsidRPr="00ED4249">
              <w:rPr>
                <w:rFonts w:asciiTheme="minorHAnsi" w:hAnsiTheme="minorHAnsi" w:cs="Arial"/>
                <w:color w:val="002060"/>
                <w:sz w:val="20"/>
                <w:szCs w:val="20"/>
              </w:rPr>
              <w:t>ENGLISH FOR SPECIFIC PURPOSES</w:t>
            </w:r>
          </w:p>
        </w:tc>
      </w:tr>
      <w:tr w:rsidR="000F4FD4" w:rsidRPr="00ED4249" w:rsidTr="00EF6309">
        <w:trPr>
          <w:trHeight w:val="599"/>
        </w:trPr>
        <w:tc>
          <w:tcPr>
            <w:tcW w:w="3205" w:type="dxa"/>
            <w:shd w:val="clear" w:color="auto" w:fill="DDD9C3" w:themeFill="background2" w:themeFillShade="E6"/>
          </w:tcPr>
          <w:p w:rsidR="000F4FD4" w:rsidRPr="00ED4249" w:rsidRDefault="00BB0D36" w:rsidP="007673F3">
            <w:pPr>
              <w:jc w:val="right"/>
              <w:rPr>
                <w:rFonts w:asciiTheme="minorHAnsi" w:hAnsiTheme="minorHAnsi" w:cs="Arial"/>
                <w:b/>
                <w:sz w:val="20"/>
                <w:szCs w:val="20"/>
              </w:rPr>
            </w:pPr>
            <w:r w:rsidRPr="00ED4249">
              <w:rPr>
                <w:rFonts w:asciiTheme="minorHAnsi" w:hAnsiTheme="minorHAnsi" w:cs="Arial"/>
                <w:b/>
                <w:sz w:val="20"/>
                <w:szCs w:val="20"/>
              </w:rPr>
              <w:t>COURSE TYPE</w:t>
            </w:r>
          </w:p>
        </w:tc>
        <w:tc>
          <w:tcPr>
            <w:tcW w:w="5231" w:type="dxa"/>
          </w:tcPr>
          <w:p w:rsidR="00ED4249" w:rsidRDefault="00ED4249" w:rsidP="007673F3">
            <w:pPr>
              <w:rPr>
                <w:rFonts w:asciiTheme="minorHAnsi" w:hAnsiTheme="minorHAnsi" w:cs="Arial"/>
                <w:color w:val="002060"/>
                <w:sz w:val="20"/>
                <w:szCs w:val="20"/>
              </w:rPr>
            </w:pPr>
            <w:r>
              <w:rPr>
                <w:rFonts w:asciiTheme="minorHAnsi" w:hAnsiTheme="minorHAnsi" w:cs="Arial"/>
                <w:color w:val="002060"/>
                <w:sz w:val="20"/>
                <w:szCs w:val="20"/>
              </w:rPr>
              <w:t xml:space="preserve">LECTURE </w:t>
            </w:r>
          </w:p>
          <w:p w:rsidR="000F4FD4" w:rsidRPr="00ED4249" w:rsidRDefault="00ED4249" w:rsidP="007673F3">
            <w:pPr>
              <w:rPr>
                <w:rFonts w:asciiTheme="minorHAnsi" w:hAnsiTheme="minorHAnsi" w:cs="Arial"/>
                <w:color w:val="002060"/>
                <w:sz w:val="20"/>
                <w:szCs w:val="20"/>
              </w:rPr>
            </w:pPr>
            <w:r>
              <w:rPr>
                <w:rFonts w:asciiTheme="minorHAnsi" w:hAnsiTheme="minorHAnsi" w:cs="Arial"/>
                <w:color w:val="002060"/>
                <w:sz w:val="20"/>
                <w:szCs w:val="20"/>
              </w:rPr>
              <w:t>(</w:t>
            </w:r>
            <w:r w:rsidR="00BB0D36" w:rsidRPr="00ED4249">
              <w:rPr>
                <w:rFonts w:asciiTheme="minorHAnsi" w:hAnsiTheme="minorHAnsi" w:cs="Arial"/>
                <w:color w:val="002060"/>
                <w:sz w:val="20"/>
                <w:szCs w:val="20"/>
              </w:rPr>
              <w:t>OBLIGATORY COURSE FOR ERASMUS STUDENTS</w:t>
            </w:r>
            <w:r>
              <w:rPr>
                <w:rFonts w:asciiTheme="minorHAnsi" w:hAnsiTheme="minorHAnsi" w:cs="Arial"/>
                <w:color w:val="002060"/>
                <w:sz w:val="20"/>
                <w:szCs w:val="20"/>
              </w:rPr>
              <w:t>)</w:t>
            </w:r>
          </w:p>
        </w:tc>
      </w:tr>
      <w:tr w:rsidR="000F4FD4" w:rsidRPr="00ED4249" w:rsidTr="00EF6309">
        <w:tc>
          <w:tcPr>
            <w:tcW w:w="3205" w:type="dxa"/>
            <w:shd w:val="clear" w:color="auto" w:fill="DDD9C3" w:themeFill="background2" w:themeFillShade="E6"/>
          </w:tcPr>
          <w:p w:rsidR="000F4FD4" w:rsidRPr="00ED4249" w:rsidRDefault="00ED4249" w:rsidP="007673F3">
            <w:pPr>
              <w:jc w:val="right"/>
              <w:rPr>
                <w:rFonts w:asciiTheme="minorHAnsi" w:hAnsiTheme="minorHAnsi" w:cs="Arial"/>
                <w:b/>
                <w:sz w:val="20"/>
                <w:szCs w:val="20"/>
              </w:rPr>
            </w:pPr>
            <w:r w:rsidRPr="00ED4249">
              <w:rPr>
                <w:rFonts w:asciiTheme="minorHAnsi" w:hAnsiTheme="minorHAnsi" w:cs="Arial"/>
                <w:b/>
                <w:sz w:val="20"/>
                <w:szCs w:val="20"/>
              </w:rPr>
              <w:t>LANGUAGE</w:t>
            </w:r>
            <w:r w:rsidR="000F4FD4" w:rsidRPr="00ED4249">
              <w:rPr>
                <w:rFonts w:asciiTheme="minorHAnsi" w:hAnsiTheme="minorHAnsi" w:cs="Arial"/>
                <w:b/>
                <w:sz w:val="20"/>
                <w:szCs w:val="20"/>
              </w:rPr>
              <w:t>:</w:t>
            </w:r>
          </w:p>
        </w:tc>
        <w:tc>
          <w:tcPr>
            <w:tcW w:w="5231" w:type="dxa"/>
          </w:tcPr>
          <w:p w:rsidR="000F4FD4" w:rsidRPr="00ED4249" w:rsidRDefault="00ED4249" w:rsidP="007673F3">
            <w:pPr>
              <w:rPr>
                <w:rFonts w:asciiTheme="minorHAnsi" w:hAnsiTheme="minorHAnsi" w:cs="Arial"/>
                <w:color w:val="002060"/>
                <w:sz w:val="20"/>
                <w:szCs w:val="20"/>
              </w:rPr>
            </w:pPr>
            <w:r w:rsidRPr="00ED4249">
              <w:rPr>
                <w:rFonts w:asciiTheme="minorHAnsi" w:hAnsiTheme="minorHAnsi" w:cs="Arial"/>
                <w:color w:val="002060"/>
                <w:sz w:val="20"/>
                <w:szCs w:val="20"/>
              </w:rPr>
              <w:t>ENGLISH</w:t>
            </w:r>
            <w:r w:rsidR="007333A8" w:rsidRPr="00ED4249">
              <w:rPr>
                <w:rFonts w:asciiTheme="minorHAnsi" w:hAnsiTheme="minorHAnsi" w:cs="Arial"/>
                <w:color w:val="002060"/>
                <w:sz w:val="20"/>
                <w:szCs w:val="20"/>
              </w:rPr>
              <w:t xml:space="preserve"> ( UPPER-INTERMEDIATE TO ADVANCED)</w:t>
            </w:r>
          </w:p>
        </w:tc>
      </w:tr>
      <w:tr w:rsidR="00ED4249" w:rsidRPr="00ED4249" w:rsidTr="00EF6309">
        <w:tc>
          <w:tcPr>
            <w:tcW w:w="3205" w:type="dxa"/>
            <w:shd w:val="clear" w:color="auto" w:fill="DDD9C3" w:themeFill="background2" w:themeFillShade="E6"/>
          </w:tcPr>
          <w:p w:rsidR="00ED4249" w:rsidRPr="00ED4249" w:rsidRDefault="00ED4249" w:rsidP="00ED4249">
            <w:pPr>
              <w:spacing w:before="100" w:beforeAutospacing="1" w:after="100" w:afterAutospacing="1"/>
              <w:jc w:val="right"/>
              <w:rPr>
                <w:rFonts w:asciiTheme="minorHAnsi" w:hAnsiTheme="minorHAnsi" w:cs="Arial"/>
                <w:b/>
                <w:sz w:val="20"/>
                <w:szCs w:val="20"/>
              </w:rPr>
            </w:pPr>
            <w:r>
              <w:rPr>
                <w:rFonts w:asciiTheme="minorHAnsi" w:hAnsiTheme="minorHAnsi" w:cs="Arial"/>
                <w:b/>
                <w:sz w:val="20"/>
                <w:szCs w:val="20"/>
              </w:rPr>
              <w:t>PREREQUISITES:</w:t>
            </w:r>
          </w:p>
          <w:p w:rsidR="00ED4249" w:rsidRPr="00ED4249" w:rsidRDefault="00ED4249" w:rsidP="00ED4249">
            <w:pPr>
              <w:jc w:val="right"/>
              <w:rPr>
                <w:rFonts w:asciiTheme="minorHAnsi" w:hAnsiTheme="minorHAnsi" w:cs="Arial"/>
                <w:b/>
                <w:sz w:val="20"/>
                <w:szCs w:val="20"/>
              </w:rPr>
            </w:pPr>
          </w:p>
        </w:tc>
        <w:tc>
          <w:tcPr>
            <w:tcW w:w="5231" w:type="dxa"/>
          </w:tcPr>
          <w:p w:rsidR="00ED4249" w:rsidRPr="00ED4249" w:rsidRDefault="00ED4249" w:rsidP="007673F3">
            <w:pPr>
              <w:rPr>
                <w:rFonts w:asciiTheme="minorHAnsi" w:hAnsiTheme="minorHAnsi" w:cs="Arial"/>
                <w:color w:val="002060"/>
                <w:sz w:val="20"/>
                <w:szCs w:val="20"/>
              </w:rPr>
            </w:pPr>
            <w:r w:rsidRPr="00ED4249">
              <w:rPr>
                <w:rFonts w:asciiTheme="minorHAnsi" w:hAnsiTheme="minorHAnsi" w:cs="Arial"/>
                <w:color w:val="002060"/>
                <w:sz w:val="20"/>
                <w:szCs w:val="20"/>
              </w:rPr>
              <w:t>It is wise that students have a foundational knowledge of the English language before attending the course.</w:t>
            </w:r>
          </w:p>
        </w:tc>
      </w:tr>
    </w:tbl>
    <w:p w:rsidR="008E69C8" w:rsidRPr="00D132A3" w:rsidRDefault="008E69C8" w:rsidP="00D132A3">
      <w:pPr>
        <w:spacing w:before="100" w:beforeAutospacing="1" w:after="100" w:afterAutospacing="1"/>
        <w:rPr>
          <w:rFonts w:asciiTheme="minorHAnsi" w:hAnsiTheme="minorHAnsi" w:cs="Arial"/>
          <w:b/>
          <w:color w:val="000000"/>
        </w:rPr>
      </w:pPr>
      <w:r w:rsidRPr="008E69C8">
        <w:rPr>
          <w:rFonts w:asciiTheme="minorHAnsi" w:hAnsiTheme="minorHAnsi" w:cs="Arial"/>
          <w:b/>
          <w:color w:val="000000"/>
        </w:rPr>
        <w:t>GOALS, OBJECTIVES, LEARNING OUTCOMES</w:t>
      </w:r>
      <w:r w:rsidR="00D132A3">
        <w:rPr>
          <w:rFonts w:asciiTheme="minorHAnsi" w:hAnsiTheme="minorHAnsi" w:cs="Arial"/>
          <w:b/>
          <w:color w:val="000000"/>
        </w:rPr>
        <w:br/>
      </w:r>
      <w:r w:rsidR="00ED4249" w:rsidRPr="00D132A3">
        <w:rPr>
          <w:rFonts w:asciiTheme="minorHAnsi" w:hAnsiTheme="minorHAnsi"/>
        </w:rPr>
        <w:t xml:space="preserve">Students are introduced to the terminology used in the field of </w:t>
      </w:r>
      <w:r w:rsidRPr="00D132A3">
        <w:rPr>
          <w:rFonts w:asciiTheme="minorHAnsi" w:hAnsiTheme="minorHAnsi"/>
        </w:rPr>
        <w:t>Tourism Management</w:t>
      </w:r>
      <w:r w:rsidR="00ED4249" w:rsidRPr="00D132A3">
        <w:rPr>
          <w:rFonts w:asciiTheme="minorHAnsi" w:hAnsiTheme="minorHAnsi"/>
        </w:rPr>
        <w:t xml:space="preserve"> and familiarize themselves with the language used in authentic texts about </w:t>
      </w:r>
      <w:r w:rsidRPr="00D132A3">
        <w:rPr>
          <w:rFonts w:asciiTheme="minorHAnsi" w:hAnsiTheme="minorHAnsi"/>
        </w:rPr>
        <w:t>Tourism Management</w:t>
      </w:r>
      <w:r w:rsidR="00ED4249" w:rsidRPr="00D132A3">
        <w:rPr>
          <w:rFonts w:asciiTheme="minorHAnsi" w:hAnsiTheme="minorHAnsi"/>
        </w:rPr>
        <w:t xml:space="preserve"> and related topics as well as with the presentation of scientific papers.</w:t>
      </w:r>
      <w:r w:rsidR="00ED4249" w:rsidRPr="00D132A3">
        <w:rPr>
          <w:rFonts w:asciiTheme="minorHAnsi" w:hAnsiTheme="minorHAnsi"/>
        </w:rPr>
        <w:br/>
        <w:t>Upon completion of the course students will be able to:</w:t>
      </w:r>
      <w:r w:rsidRPr="00D132A3">
        <w:rPr>
          <w:rFonts w:asciiTheme="minorHAnsi" w:hAnsiTheme="minorHAnsi"/>
        </w:rPr>
        <w:br/>
        <w:t xml:space="preserve">- </w:t>
      </w:r>
      <w:r w:rsidR="00ED4249" w:rsidRPr="00D132A3">
        <w:rPr>
          <w:rFonts w:asciiTheme="minorHAnsi" w:hAnsiTheme="minorHAnsi"/>
        </w:rPr>
        <w:t>read and  comprehend textbooks and research articles.</w:t>
      </w:r>
      <w:r w:rsidRPr="00D132A3">
        <w:rPr>
          <w:rFonts w:asciiTheme="minorHAnsi" w:hAnsiTheme="minorHAnsi"/>
        </w:rPr>
        <w:br/>
        <w:t xml:space="preserve">- </w:t>
      </w:r>
      <w:r w:rsidR="00ED4249" w:rsidRPr="00D132A3">
        <w:rPr>
          <w:rFonts w:asciiTheme="minorHAnsi" w:hAnsiTheme="minorHAnsi"/>
        </w:rPr>
        <w:t xml:space="preserve">be able to attend oral presentations and participate in subsequent discussions. </w:t>
      </w:r>
      <w:r w:rsidRPr="00D132A3">
        <w:rPr>
          <w:rFonts w:asciiTheme="minorHAnsi" w:hAnsiTheme="minorHAnsi"/>
        </w:rPr>
        <w:br/>
        <w:t xml:space="preserve">- write </w:t>
      </w:r>
      <w:r w:rsidR="00ED4249" w:rsidRPr="00D132A3">
        <w:rPr>
          <w:rFonts w:asciiTheme="minorHAnsi" w:hAnsiTheme="minorHAnsi"/>
        </w:rPr>
        <w:t>short summaries of material they have read.</w:t>
      </w:r>
      <w:r w:rsidRPr="00D132A3">
        <w:rPr>
          <w:rFonts w:asciiTheme="minorHAnsi" w:hAnsiTheme="minorHAnsi"/>
        </w:rPr>
        <w:br/>
        <w:t xml:space="preserve">- </w:t>
      </w:r>
      <w:r w:rsidR="00ED4249" w:rsidRPr="00D132A3">
        <w:rPr>
          <w:rFonts w:asciiTheme="minorHAnsi" w:hAnsiTheme="minorHAnsi"/>
        </w:rPr>
        <w:t>locate resources for further information in the field of their interest.</w:t>
      </w:r>
      <w:r w:rsidRPr="00D132A3">
        <w:rPr>
          <w:rFonts w:asciiTheme="minorHAnsi" w:hAnsiTheme="minorHAnsi"/>
        </w:rPr>
        <w:br/>
        <w:t xml:space="preserve">- </w:t>
      </w:r>
      <w:r w:rsidR="00ED4249" w:rsidRPr="00D132A3">
        <w:rPr>
          <w:rFonts w:asciiTheme="minorHAnsi" w:hAnsiTheme="minorHAnsi"/>
        </w:rPr>
        <w:t>present short papers</w:t>
      </w:r>
      <w:r w:rsidRPr="00D132A3">
        <w:rPr>
          <w:rFonts w:asciiTheme="minorHAnsi" w:hAnsiTheme="minorHAnsi"/>
        </w:rPr>
        <w:br/>
        <w:t xml:space="preserve">- </w:t>
      </w:r>
      <w:r w:rsidR="00ED4249" w:rsidRPr="00D132A3">
        <w:rPr>
          <w:rFonts w:asciiTheme="minorHAnsi" w:hAnsiTheme="minorHAnsi"/>
        </w:rPr>
        <w:t>communicate with colleagues</w:t>
      </w:r>
    </w:p>
    <w:p w:rsidR="008E69C8" w:rsidRPr="008E69C8" w:rsidRDefault="008E69C8" w:rsidP="008E69C8">
      <w:pPr>
        <w:spacing w:before="100" w:beforeAutospacing="1" w:after="100" w:afterAutospacing="1"/>
        <w:rPr>
          <w:rFonts w:asciiTheme="minorHAnsi" w:hAnsiTheme="minorHAnsi"/>
          <w:b/>
          <w:iCs/>
          <w:lang w:eastAsia="en-GB"/>
        </w:rPr>
      </w:pPr>
      <w:r w:rsidRPr="008E69C8">
        <w:rPr>
          <w:rFonts w:asciiTheme="minorHAnsi" w:hAnsiTheme="minorHAnsi" w:cs="Arial"/>
          <w:b/>
          <w:color w:val="000000"/>
        </w:rPr>
        <w:t>COURSE EVALUATION</w:t>
      </w:r>
      <w:r w:rsidRPr="008E69C8">
        <w:rPr>
          <w:rFonts w:asciiTheme="minorHAnsi" w:hAnsiTheme="minorHAnsi"/>
          <w:b/>
          <w:iCs/>
          <w:lang w:eastAsia="en-GB"/>
        </w:rPr>
        <w:br/>
      </w:r>
      <w:r w:rsidRPr="008E69C8">
        <w:rPr>
          <w:rFonts w:asciiTheme="minorHAnsi" w:hAnsiTheme="minorHAnsi"/>
          <w:iCs/>
          <w:lang w:eastAsia="en-GB"/>
        </w:rPr>
        <w:t>Evaluation of the acquired knowledge is based on the final written exam which takes place during the examination periods, as well as on optional assignments given during the course</w:t>
      </w:r>
    </w:p>
    <w:p w:rsidR="000F4FD4" w:rsidRPr="00ED4249" w:rsidRDefault="00ED4249" w:rsidP="00ED4249">
      <w:pPr>
        <w:widowControl w:val="0"/>
        <w:autoSpaceDE w:val="0"/>
        <w:autoSpaceDN w:val="0"/>
        <w:adjustRightInd w:val="0"/>
        <w:spacing w:before="120"/>
        <w:rPr>
          <w:rFonts w:asciiTheme="minorHAnsi" w:hAnsiTheme="minorHAnsi" w:cs="Arial"/>
          <w:b/>
          <w:color w:val="000000"/>
          <w:sz w:val="22"/>
          <w:szCs w:val="22"/>
        </w:rPr>
      </w:pPr>
      <w:r w:rsidRPr="00ED4249">
        <w:rPr>
          <w:rFonts w:asciiTheme="minorHAnsi" w:hAnsiTheme="minorHAnsi" w:cs="Arial"/>
          <w:b/>
          <w:color w:val="000000"/>
        </w:rPr>
        <w:t>COURSE CONTENT</w:t>
      </w:r>
      <w:r w:rsidR="008E69C8">
        <w:rPr>
          <w:rFonts w:asciiTheme="minorHAnsi" w:hAnsiTheme="minorHAnsi" w:cs="Arial"/>
          <w:b/>
          <w:color w:val="000000"/>
        </w:rPr>
        <w:t xml:space="preserve"> AND MATERIALS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F4FD4" w:rsidRPr="008E69C8" w:rsidTr="007673F3">
        <w:tc>
          <w:tcPr>
            <w:tcW w:w="8472" w:type="dxa"/>
          </w:tcPr>
          <w:p w:rsidR="008E69C8" w:rsidRPr="008E69C8" w:rsidRDefault="008E69C8" w:rsidP="008E69C8">
            <w:pPr>
              <w:spacing w:before="100" w:beforeAutospacing="1" w:after="100" w:afterAutospacing="1"/>
              <w:rPr>
                <w:rFonts w:asciiTheme="minorHAnsi" w:hAnsiTheme="minorHAnsi"/>
                <w:lang w:eastAsia="en-GB"/>
              </w:rPr>
            </w:pPr>
            <w:r w:rsidRPr="008E69C8">
              <w:rPr>
                <w:rFonts w:asciiTheme="minorHAnsi" w:hAnsiTheme="minorHAnsi"/>
                <w:lang w:eastAsia="en-GB"/>
              </w:rPr>
              <w:t>Course materials include authentic texts on Tourism Management and articles from scientific journals.</w:t>
            </w:r>
          </w:p>
          <w:p w:rsidR="007118AF" w:rsidRPr="008E69C8" w:rsidRDefault="008E69C8" w:rsidP="00BB0D36">
            <w:pPr>
              <w:widowControl w:val="0"/>
              <w:autoSpaceDE w:val="0"/>
              <w:autoSpaceDN w:val="0"/>
              <w:adjustRightInd w:val="0"/>
              <w:spacing w:before="120" w:after="200" w:line="276" w:lineRule="auto"/>
              <w:rPr>
                <w:rFonts w:asciiTheme="minorHAnsi" w:hAnsiTheme="minorHAnsi" w:cs="Arial"/>
                <w:b/>
                <w:color w:val="000000"/>
                <w:sz w:val="20"/>
                <w:szCs w:val="20"/>
                <w:lang w:val="el-GR"/>
              </w:rPr>
            </w:pPr>
            <w:r w:rsidRPr="008E69C8">
              <w:rPr>
                <w:rFonts w:asciiTheme="minorHAnsi" w:hAnsiTheme="minorHAnsi" w:cs="Arial"/>
                <w:b/>
                <w:color w:val="000000"/>
                <w:sz w:val="20"/>
                <w:szCs w:val="20"/>
              </w:rPr>
              <w:t>Course Content includes</w:t>
            </w:r>
            <w:r w:rsidR="007118AF" w:rsidRPr="008E69C8">
              <w:rPr>
                <w:rFonts w:asciiTheme="minorHAnsi" w:hAnsiTheme="minorHAnsi" w:cs="Arial"/>
                <w:b/>
                <w:color w:val="000000"/>
                <w:sz w:val="20"/>
                <w:szCs w:val="20"/>
                <w:lang w:val="el-GR"/>
              </w:rPr>
              <w:t>:</w:t>
            </w:r>
          </w:p>
          <w:p w:rsidR="00314DC0" w:rsidRPr="008E69C8" w:rsidRDefault="007118AF" w:rsidP="004E73D9">
            <w:pPr>
              <w:numPr>
                <w:ilvl w:val="0"/>
                <w:numId w:val="4"/>
              </w:numPr>
              <w:spacing w:after="200" w:line="276" w:lineRule="auto"/>
              <w:ind w:left="284" w:hanging="284"/>
              <w:contextualSpacing/>
              <w:jc w:val="both"/>
              <w:rPr>
                <w:rFonts w:asciiTheme="minorHAnsi" w:hAnsiTheme="minorHAnsi" w:cs="Tahoma"/>
                <w:color w:val="002060"/>
                <w:sz w:val="20"/>
                <w:szCs w:val="20"/>
                <w:lang w:val="el-GR"/>
              </w:rPr>
            </w:pPr>
            <w:r w:rsidRPr="008E69C8">
              <w:rPr>
                <w:rFonts w:asciiTheme="minorHAnsi" w:hAnsiTheme="minorHAnsi" w:cs="Tahoma"/>
                <w:color w:val="002060"/>
                <w:sz w:val="20"/>
                <w:szCs w:val="20"/>
                <w:lang w:val="el-GR"/>
              </w:rPr>
              <w:t>Τ</w:t>
            </w:r>
            <w:r w:rsidRPr="008E69C8">
              <w:rPr>
                <w:rFonts w:asciiTheme="minorHAnsi" w:hAnsiTheme="minorHAnsi" w:cs="Tahoma"/>
                <w:color w:val="002060"/>
                <w:sz w:val="20"/>
                <w:szCs w:val="20"/>
              </w:rPr>
              <w:t>ourism</w:t>
            </w:r>
            <w:r w:rsidR="00E739A4" w:rsidRPr="008E69C8">
              <w:rPr>
                <w:rFonts w:asciiTheme="minorHAnsi" w:hAnsiTheme="minorHAnsi" w:cs="Tahoma"/>
                <w:color w:val="002060"/>
                <w:sz w:val="20"/>
                <w:szCs w:val="20"/>
                <w:lang w:val="el-GR"/>
              </w:rPr>
              <w:t>:</w:t>
            </w:r>
            <w:r w:rsidR="00801D69" w:rsidRPr="008E69C8">
              <w:rPr>
                <w:rFonts w:asciiTheme="minorHAnsi" w:hAnsiTheme="minorHAnsi" w:cs="Tahoma"/>
                <w:color w:val="002060"/>
                <w:sz w:val="20"/>
                <w:szCs w:val="20"/>
              </w:rPr>
              <w:t>advantages and disadvantages</w:t>
            </w:r>
          </w:p>
          <w:p w:rsidR="00801D69" w:rsidRPr="008E69C8" w:rsidRDefault="00801D69" w:rsidP="004E73D9">
            <w:pPr>
              <w:numPr>
                <w:ilvl w:val="0"/>
                <w:numId w:val="4"/>
              </w:numPr>
              <w:spacing w:after="200" w:line="276" w:lineRule="auto"/>
              <w:ind w:left="284" w:hanging="284"/>
              <w:contextualSpacing/>
              <w:jc w:val="both"/>
              <w:rPr>
                <w:rFonts w:asciiTheme="minorHAnsi" w:hAnsiTheme="minorHAnsi" w:cs="Tahoma"/>
                <w:color w:val="002060"/>
                <w:sz w:val="20"/>
                <w:szCs w:val="20"/>
                <w:lang w:val="el-GR"/>
              </w:rPr>
            </w:pPr>
            <w:r w:rsidRPr="008E69C8">
              <w:rPr>
                <w:rFonts w:asciiTheme="minorHAnsi" w:hAnsiTheme="minorHAnsi" w:cs="Tahoma"/>
                <w:color w:val="002060"/>
                <w:sz w:val="20"/>
                <w:szCs w:val="20"/>
              </w:rPr>
              <w:t>Tourism</w:t>
            </w:r>
            <w:r w:rsidRPr="008E69C8">
              <w:rPr>
                <w:rFonts w:asciiTheme="minorHAnsi" w:hAnsiTheme="minorHAnsi" w:cs="Tahoma"/>
                <w:color w:val="002060"/>
                <w:sz w:val="20"/>
                <w:szCs w:val="20"/>
                <w:lang w:val="el-GR"/>
              </w:rPr>
              <w:t>:</w:t>
            </w:r>
            <w:r w:rsidRPr="008E69C8">
              <w:rPr>
                <w:rFonts w:asciiTheme="minorHAnsi" w:hAnsiTheme="minorHAnsi" w:cs="Tahoma"/>
                <w:color w:val="002060"/>
                <w:sz w:val="20"/>
                <w:szCs w:val="20"/>
              </w:rPr>
              <w:t>travelling for pleasure</w:t>
            </w:r>
          </w:p>
          <w:p w:rsidR="00801D69" w:rsidRPr="008E69C8" w:rsidRDefault="00801D69" w:rsidP="004E73D9">
            <w:pPr>
              <w:numPr>
                <w:ilvl w:val="0"/>
                <w:numId w:val="4"/>
              </w:numPr>
              <w:spacing w:after="200" w:line="276" w:lineRule="auto"/>
              <w:ind w:left="284" w:hanging="284"/>
              <w:contextualSpacing/>
              <w:jc w:val="both"/>
              <w:rPr>
                <w:rFonts w:asciiTheme="minorHAnsi" w:hAnsiTheme="minorHAnsi" w:cs="Tahoma"/>
                <w:color w:val="002060"/>
                <w:sz w:val="20"/>
                <w:szCs w:val="20"/>
                <w:lang w:val="el-GR"/>
              </w:rPr>
            </w:pPr>
            <w:r w:rsidRPr="008E69C8">
              <w:rPr>
                <w:rFonts w:asciiTheme="minorHAnsi" w:hAnsiTheme="minorHAnsi" w:cs="Tahoma"/>
                <w:color w:val="002060"/>
                <w:sz w:val="20"/>
                <w:szCs w:val="20"/>
              </w:rPr>
              <w:t>Dialogue on tourism</w:t>
            </w:r>
          </w:p>
          <w:p w:rsidR="00801D69" w:rsidRPr="008E69C8" w:rsidRDefault="00801D69" w:rsidP="004E73D9">
            <w:pPr>
              <w:numPr>
                <w:ilvl w:val="0"/>
                <w:numId w:val="4"/>
              </w:numPr>
              <w:spacing w:after="200" w:line="276" w:lineRule="auto"/>
              <w:ind w:left="284" w:hanging="284"/>
              <w:contextualSpacing/>
              <w:jc w:val="both"/>
              <w:rPr>
                <w:rFonts w:asciiTheme="minorHAnsi" w:hAnsiTheme="minorHAnsi" w:cs="Tahoma"/>
                <w:color w:val="002060"/>
                <w:sz w:val="20"/>
                <w:szCs w:val="20"/>
                <w:lang w:val="el-GR"/>
              </w:rPr>
            </w:pPr>
            <w:r w:rsidRPr="008E69C8">
              <w:rPr>
                <w:rFonts w:asciiTheme="minorHAnsi" w:hAnsiTheme="minorHAnsi" w:cs="Tahoma"/>
                <w:color w:val="002060"/>
                <w:sz w:val="20"/>
                <w:szCs w:val="20"/>
              </w:rPr>
              <w:t>Customer relations</w:t>
            </w:r>
          </w:p>
          <w:p w:rsidR="00801D69" w:rsidRPr="008E69C8" w:rsidRDefault="00801D69" w:rsidP="004E73D9">
            <w:pPr>
              <w:numPr>
                <w:ilvl w:val="0"/>
                <w:numId w:val="4"/>
              </w:numPr>
              <w:spacing w:after="200" w:line="276" w:lineRule="auto"/>
              <w:ind w:left="284" w:hanging="284"/>
              <w:contextualSpacing/>
              <w:jc w:val="both"/>
              <w:rPr>
                <w:rFonts w:asciiTheme="minorHAnsi" w:hAnsiTheme="minorHAnsi" w:cs="Tahoma"/>
                <w:color w:val="002060"/>
                <w:sz w:val="20"/>
                <w:szCs w:val="20"/>
              </w:rPr>
            </w:pPr>
            <w:r w:rsidRPr="008E69C8">
              <w:rPr>
                <w:rFonts w:asciiTheme="minorHAnsi" w:hAnsiTheme="minorHAnsi" w:cs="Tahoma"/>
                <w:color w:val="002060"/>
                <w:sz w:val="20"/>
                <w:szCs w:val="20"/>
              </w:rPr>
              <w:t>Guidelines for tourism of the future</w:t>
            </w:r>
          </w:p>
          <w:p w:rsidR="00801D69" w:rsidRPr="008E69C8" w:rsidRDefault="00801D69" w:rsidP="004E73D9">
            <w:pPr>
              <w:numPr>
                <w:ilvl w:val="0"/>
                <w:numId w:val="4"/>
              </w:numPr>
              <w:spacing w:after="200" w:line="276" w:lineRule="auto"/>
              <w:ind w:left="284" w:hanging="284"/>
              <w:contextualSpacing/>
              <w:jc w:val="both"/>
              <w:rPr>
                <w:rFonts w:asciiTheme="minorHAnsi" w:hAnsiTheme="minorHAnsi" w:cs="Tahoma"/>
                <w:color w:val="002060"/>
                <w:sz w:val="20"/>
                <w:szCs w:val="20"/>
              </w:rPr>
            </w:pPr>
            <w:r w:rsidRPr="008E69C8">
              <w:rPr>
                <w:rFonts w:asciiTheme="minorHAnsi" w:hAnsiTheme="minorHAnsi" w:cs="Tahoma"/>
                <w:color w:val="002060"/>
                <w:sz w:val="20"/>
                <w:szCs w:val="20"/>
              </w:rPr>
              <w:t>World Tourism Organization</w:t>
            </w:r>
          </w:p>
          <w:p w:rsidR="00801D69" w:rsidRPr="008E69C8" w:rsidRDefault="00801D69" w:rsidP="004E73D9">
            <w:pPr>
              <w:numPr>
                <w:ilvl w:val="0"/>
                <w:numId w:val="4"/>
              </w:numPr>
              <w:spacing w:after="200" w:line="276" w:lineRule="auto"/>
              <w:ind w:left="284" w:hanging="284"/>
              <w:contextualSpacing/>
              <w:jc w:val="both"/>
              <w:rPr>
                <w:rFonts w:asciiTheme="minorHAnsi" w:hAnsiTheme="minorHAnsi" w:cs="Tahoma"/>
                <w:color w:val="002060"/>
                <w:sz w:val="20"/>
                <w:szCs w:val="20"/>
              </w:rPr>
            </w:pPr>
            <w:r w:rsidRPr="008E69C8">
              <w:rPr>
                <w:rFonts w:asciiTheme="minorHAnsi" w:hAnsiTheme="minorHAnsi" w:cs="Tahoma"/>
                <w:color w:val="002060"/>
                <w:sz w:val="20"/>
                <w:szCs w:val="20"/>
              </w:rPr>
              <w:t>Tourism-key to development, prosperity and well-being</w:t>
            </w:r>
          </w:p>
          <w:p w:rsidR="00801D69" w:rsidRPr="008E69C8" w:rsidRDefault="00801D69" w:rsidP="004E73D9">
            <w:pPr>
              <w:numPr>
                <w:ilvl w:val="0"/>
                <w:numId w:val="4"/>
              </w:numPr>
              <w:spacing w:after="200" w:line="276" w:lineRule="auto"/>
              <w:ind w:left="284" w:hanging="284"/>
              <w:contextualSpacing/>
              <w:jc w:val="both"/>
              <w:rPr>
                <w:rFonts w:asciiTheme="minorHAnsi" w:hAnsiTheme="minorHAnsi" w:cs="Tahoma"/>
                <w:color w:val="002060"/>
                <w:sz w:val="20"/>
                <w:szCs w:val="20"/>
              </w:rPr>
            </w:pPr>
            <w:r w:rsidRPr="008E69C8">
              <w:rPr>
                <w:rFonts w:asciiTheme="minorHAnsi" w:hAnsiTheme="minorHAnsi" w:cs="Tahoma"/>
                <w:color w:val="002060"/>
                <w:sz w:val="20"/>
                <w:szCs w:val="20"/>
              </w:rPr>
              <w:t>International Tourism-key trends and outlook</w:t>
            </w:r>
          </w:p>
          <w:p w:rsidR="002C6C06" w:rsidRPr="008E69C8" w:rsidRDefault="002C6C06" w:rsidP="004E73D9">
            <w:pPr>
              <w:numPr>
                <w:ilvl w:val="0"/>
                <w:numId w:val="4"/>
              </w:numPr>
              <w:spacing w:after="200" w:line="276" w:lineRule="auto"/>
              <w:ind w:left="284" w:hanging="284"/>
              <w:contextualSpacing/>
              <w:jc w:val="both"/>
              <w:rPr>
                <w:rFonts w:asciiTheme="minorHAnsi" w:hAnsiTheme="minorHAnsi" w:cs="Tahoma"/>
                <w:color w:val="002060"/>
                <w:sz w:val="20"/>
                <w:szCs w:val="20"/>
              </w:rPr>
            </w:pPr>
            <w:r w:rsidRPr="008E69C8">
              <w:rPr>
                <w:rFonts w:asciiTheme="minorHAnsi" w:hAnsiTheme="minorHAnsi" w:cs="Tahoma"/>
                <w:color w:val="002060"/>
                <w:sz w:val="20"/>
                <w:szCs w:val="20"/>
              </w:rPr>
              <w:t>UNWTO</w:t>
            </w:r>
            <w:r w:rsidRPr="008E69C8">
              <w:rPr>
                <w:rFonts w:asciiTheme="minorHAnsi" w:hAnsiTheme="minorHAnsi" w:cs="Tahoma"/>
                <w:color w:val="002060"/>
                <w:sz w:val="20"/>
                <w:szCs w:val="20"/>
                <w:lang w:val="el-GR"/>
              </w:rPr>
              <w:t>:</w:t>
            </w:r>
            <w:r w:rsidRPr="008E69C8">
              <w:rPr>
                <w:rFonts w:asciiTheme="minorHAnsi" w:hAnsiTheme="minorHAnsi" w:cs="Tahoma"/>
                <w:color w:val="002060"/>
                <w:sz w:val="20"/>
                <w:szCs w:val="20"/>
              </w:rPr>
              <w:t>Tourism towards 2030</w:t>
            </w:r>
          </w:p>
          <w:p w:rsidR="002C6C06" w:rsidRPr="008E69C8" w:rsidRDefault="002C6C06" w:rsidP="004E73D9">
            <w:pPr>
              <w:numPr>
                <w:ilvl w:val="0"/>
                <w:numId w:val="4"/>
              </w:numPr>
              <w:spacing w:after="200" w:line="276" w:lineRule="auto"/>
              <w:ind w:left="284" w:hanging="284"/>
              <w:contextualSpacing/>
              <w:jc w:val="both"/>
              <w:rPr>
                <w:rFonts w:asciiTheme="minorHAnsi" w:hAnsiTheme="minorHAnsi" w:cs="Tahoma"/>
                <w:color w:val="002060"/>
                <w:sz w:val="20"/>
                <w:szCs w:val="20"/>
              </w:rPr>
            </w:pPr>
            <w:r w:rsidRPr="008E69C8">
              <w:rPr>
                <w:rFonts w:asciiTheme="minorHAnsi" w:hAnsiTheme="minorHAnsi" w:cs="Tahoma"/>
                <w:color w:val="002060"/>
                <w:sz w:val="20"/>
                <w:szCs w:val="20"/>
              </w:rPr>
              <w:t>Poverty alleviation through tourism</w:t>
            </w:r>
          </w:p>
          <w:p w:rsidR="002C6C06" w:rsidRPr="008E69C8" w:rsidRDefault="002C6C06" w:rsidP="004E73D9">
            <w:pPr>
              <w:numPr>
                <w:ilvl w:val="0"/>
                <w:numId w:val="4"/>
              </w:numPr>
              <w:spacing w:after="200" w:line="276" w:lineRule="auto"/>
              <w:ind w:left="284" w:hanging="284"/>
              <w:contextualSpacing/>
              <w:jc w:val="both"/>
              <w:rPr>
                <w:rFonts w:asciiTheme="minorHAnsi" w:hAnsiTheme="minorHAnsi" w:cs="Tahoma"/>
                <w:color w:val="002060"/>
                <w:sz w:val="20"/>
                <w:szCs w:val="20"/>
              </w:rPr>
            </w:pPr>
            <w:r w:rsidRPr="008E69C8">
              <w:rPr>
                <w:rFonts w:asciiTheme="minorHAnsi" w:hAnsiTheme="minorHAnsi" w:cs="Tahoma"/>
                <w:color w:val="002060"/>
                <w:sz w:val="20"/>
                <w:szCs w:val="20"/>
              </w:rPr>
              <w:t>Eco-Tourism</w:t>
            </w:r>
          </w:p>
          <w:p w:rsidR="002C6C06" w:rsidRPr="008E69C8" w:rsidRDefault="002C6C06" w:rsidP="004E73D9">
            <w:pPr>
              <w:numPr>
                <w:ilvl w:val="0"/>
                <w:numId w:val="4"/>
              </w:numPr>
              <w:spacing w:after="200" w:line="276" w:lineRule="auto"/>
              <w:ind w:left="284" w:hanging="284"/>
              <w:contextualSpacing/>
              <w:jc w:val="both"/>
              <w:rPr>
                <w:rFonts w:asciiTheme="minorHAnsi" w:hAnsiTheme="minorHAnsi" w:cs="Tahoma"/>
                <w:color w:val="002060"/>
                <w:sz w:val="20"/>
                <w:szCs w:val="20"/>
              </w:rPr>
            </w:pPr>
            <w:r w:rsidRPr="008E69C8">
              <w:rPr>
                <w:rFonts w:asciiTheme="minorHAnsi" w:hAnsiTheme="minorHAnsi" w:cs="Tahoma"/>
                <w:color w:val="002060"/>
                <w:sz w:val="20"/>
                <w:szCs w:val="20"/>
              </w:rPr>
              <w:t>Summer Holiday</w:t>
            </w:r>
          </w:p>
          <w:p w:rsidR="002C6C06" w:rsidRPr="008E69C8" w:rsidRDefault="002C6C06" w:rsidP="004E73D9">
            <w:pPr>
              <w:numPr>
                <w:ilvl w:val="0"/>
                <w:numId w:val="4"/>
              </w:numPr>
              <w:spacing w:after="200" w:line="276" w:lineRule="auto"/>
              <w:ind w:left="284" w:hanging="284"/>
              <w:contextualSpacing/>
              <w:jc w:val="both"/>
              <w:rPr>
                <w:rFonts w:asciiTheme="minorHAnsi" w:hAnsiTheme="minorHAnsi" w:cs="Tahoma"/>
                <w:color w:val="002060"/>
                <w:sz w:val="20"/>
                <w:szCs w:val="20"/>
              </w:rPr>
            </w:pPr>
            <w:r w:rsidRPr="008E69C8">
              <w:rPr>
                <w:rFonts w:asciiTheme="minorHAnsi" w:hAnsiTheme="minorHAnsi" w:cs="Tahoma"/>
                <w:color w:val="002060"/>
                <w:sz w:val="20"/>
                <w:szCs w:val="20"/>
              </w:rPr>
              <w:t>Safe Tourism</w:t>
            </w:r>
          </w:p>
          <w:p w:rsidR="002C6C06" w:rsidRPr="008E69C8" w:rsidRDefault="002C6C06" w:rsidP="004E73D9">
            <w:pPr>
              <w:numPr>
                <w:ilvl w:val="0"/>
                <w:numId w:val="4"/>
              </w:numPr>
              <w:spacing w:after="200" w:line="276" w:lineRule="auto"/>
              <w:ind w:left="284" w:hanging="284"/>
              <w:contextualSpacing/>
              <w:jc w:val="both"/>
              <w:rPr>
                <w:rFonts w:asciiTheme="minorHAnsi" w:hAnsiTheme="minorHAnsi" w:cs="Tahoma"/>
                <w:color w:val="002060"/>
                <w:sz w:val="20"/>
                <w:szCs w:val="20"/>
              </w:rPr>
            </w:pPr>
            <w:r w:rsidRPr="008E69C8">
              <w:rPr>
                <w:rFonts w:asciiTheme="minorHAnsi" w:hAnsiTheme="minorHAnsi" w:cs="Tahoma"/>
                <w:color w:val="002060"/>
                <w:sz w:val="20"/>
                <w:szCs w:val="20"/>
              </w:rPr>
              <w:lastRenderedPageBreak/>
              <w:t>Our rights when eating out</w:t>
            </w:r>
          </w:p>
          <w:p w:rsidR="002C6C06" w:rsidRPr="008E69C8" w:rsidRDefault="002C6C06" w:rsidP="004E73D9">
            <w:pPr>
              <w:numPr>
                <w:ilvl w:val="0"/>
                <w:numId w:val="4"/>
              </w:numPr>
              <w:spacing w:after="200" w:line="276" w:lineRule="auto"/>
              <w:ind w:left="284" w:hanging="284"/>
              <w:contextualSpacing/>
              <w:jc w:val="both"/>
              <w:rPr>
                <w:rFonts w:asciiTheme="minorHAnsi" w:hAnsiTheme="minorHAnsi" w:cs="Tahoma"/>
                <w:color w:val="002060"/>
                <w:sz w:val="20"/>
                <w:szCs w:val="20"/>
              </w:rPr>
            </w:pPr>
            <w:r w:rsidRPr="008E69C8">
              <w:rPr>
                <w:rFonts w:asciiTheme="minorHAnsi" w:hAnsiTheme="minorHAnsi" w:cs="Tahoma"/>
                <w:color w:val="002060"/>
                <w:sz w:val="20"/>
                <w:szCs w:val="20"/>
              </w:rPr>
              <w:t>Tourist versus Traveller</w:t>
            </w:r>
          </w:p>
          <w:p w:rsidR="002C6C06" w:rsidRPr="008E69C8" w:rsidRDefault="002C6C06" w:rsidP="004E73D9">
            <w:pPr>
              <w:numPr>
                <w:ilvl w:val="0"/>
                <w:numId w:val="4"/>
              </w:numPr>
              <w:spacing w:after="200" w:line="276" w:lineRule="auto"/>
              <w:ind w:left="284" w:hanging="284"/>
              <w:contextualSpacing/>
              <w:jc w:val="both"/>
              <w:rPr>
                <w:rFonts w:asciiTheme="minorHAnsi" w:hAnsiTheme="minorHAnsi" w:cs="Tahoma"/>
                <w:color w:val="002060"/>
                <w:sz w:val="20"/>
                <w:szCs w:val="20"/>
              </w:rPr>
            </w:pPr>
            <w:r w:rsidRPr="008E69C8">
              <w:rPr>
                <w:rFonts w:asciiTheme="minorHAnsi" w:hAnsiTheme="minorHAnsi" w:cs="Tahoma"/>
                <w:color w:val="002060"/>
                <w:sz w:val="20"/>
                <w:szCs w:val="20"/>
              </w:rPr>
              <w:t>Docklands:the new face of tourist London</w:t>
            </w:r>
          </w:p>
          <w:p w:rsidR="002C6C06" w:rsidRPr="008E69C8" w:rsidRDefault="002C6C06" w:rsidP="004E73D9">
            <w:pPr>
              <w:numPr>
                <w:ilvl w:val="0"/>
                <w:numId w:val="4"/>
              </w:numPr>
              <w:spacing w:after="200" w:line="276" w:lineRule="auto"/>
              <w:ind w:left="284" w:hanging="284"/>
              <w:contextualSpacing/>
              <w:jc w:val="both"/>
              <w:rPr>
                <w:rFonts w:asciiTheme="minorHAnsi" w:hAnsiTheme="minorHAnsi" w:cs="Tahoma"/>
                <w:color w:val="002060"/>
                <w:sz w:val="20"/>
                <w:szCs w:val="20"/>
              </w:rPr>
            </w:pPr>
            <w:r w:rsidRPr="008E69C8">
              <w:rPr>
                <w:rFonts w:asciiTheme="minorHAnsi" w:hAnsiTheme="minorHAnsi" w:cs="Tahoma"/>
                <w:color w:val="002060"/>
                <w:sz w:val="20"/>
                <w:szCs w:val="20"/>
              </w:rPr>
              <w:t>Portmeirion in Wales</w:t>
            </w:r>
          </w:p>
          <w:p w:rsidR="008B52DB" w:rsidRPr="008E69C8" w:rsidRDefault="002C6C06" w:rsidP="0007576B">
            <w:pPr>
              <w:numPr>
                <w:ilvl w:val="0"/>
                <w:numId w:val="4"/>
              </w:numPr>
              <w:spacing w:after="200" w:line="276" w:lineRule="auto"/>
              <w:ind w:left="284" w:hanging="284"/>
              <w:contextualSpacing/>
              <w:jc w:val="both"/>
              <w:rPr>
                <w:rFonts w:asciiTheme="minorHAnsi" w:hAnsiTheme="minorHAnsi" w:cs="Tahoma"/>
                <w:color w:val="002060"/>
                <w:sz w:val="20"/>
                <w:szCs w:val="20"/>
              </w:rPr>
            </w:pPr>
            <w:r w:rsidRPr="008E69C8">
              <w:rPr>
                <w:rFonts w:asciiTheme="minorHAnsi" w:hAnsiTheme="minorHAnsi" w:cs="Tahoma"/>
                <w:color w:val="002060"/>
                <w:sz w:val="20"/>
                <w:szCs w:val="20"/>
              </w:rPr>
              <w:t>Is eating in a restaurant a relaxing exper</w:t>
            </w:r>
            <w:r w:rsidR="0007576B" w:rsidRPr="008E69C8">
              <w:rPr>
                <w:rFonts w:asciiTheme="minorHAnsi" w:hAnsiTheme="minorHAnsi" w:cs="Tahoma"/>
                <w:color w:val="002060"/>
                <w:sz w:val="20"/>
                <w:szCs w:val="20"/>
              </w:rPr>
              <w:t>ience?</w:t>
            </w:r>
          </w:p>
          <w:p w:rsidR="000F4FD4" w:rsidRPr="008E69C8" w:rsidRDefault="0007576B" w:rsidP="008E69C8">
            <w:pPr>
              <w:numPr>
                <w:ilvl w:val="0"/>
                <w:numId w:val="4"/>
              </w:numPr>
              <w:spacing w:after="200" w:line="276" w:lineRule="auto"/>
              <w:ind w:left="284" w:hanging="284"/>
              <w:contextualSpacing/>
              <w:jc w:val="both"/>
              <w:rPr>
                <w:rFonts w:asciiTheme="minorHAnsi" w:hAnsiTheme="minorHAnsi" w:cs="Tahoma"/>
                <w:color w:val="002060"/>
                <w:sz w:val="20"/>
                <w:szCs w:val="20"/>
                <w:lang w:val="el-GR"/>
              </w:rPr>
            </w:pPr>
            <w:r w:rsidRPr="008E69C8">
              <w:rPr>
                <w:rFonts w:asciiTheme="minorHAnsi" w:hAnsiTheme="minorHAnsi" w:cs="Tahoma"/>
                <w:color w:val="002060"/>
                <w:sz w:val="20"/>
                <w:szCs w:val="20"/>
              </w:rPr>
              <w:t>Writing a research paper</w:t>
            </w:r>
          </w:p>
          <w:p w:rsidR="00317D60" w:rsidRPr="008E69C8" w:rsidRDefault="00317D60" w:rsidP="00317D60">
            <w:pPr>
              <w:spacing w:after="200" w:line="276" w:lineRule="auto"/>
              <w:ind w:left="284"/>
              <w:contextualSpacing/>
              <w:jc w:val="both"/>
              <w:rPr>
                <w:rFonts w:asciiTheme="minorHAnsi" w:hAnsiTheme="minorHAnsi" w:cs="Tahoma"/>
                <w:color w:val="002060"/>
                <w:sz w:val="20"/>
                <w:szCs w:val="20"/>
                <w:lang w:val="el-GR"/>
              </w:rPr>
            </w:pPr>
          </w:p>
        </w:tc>
      </w:tr>
    </w:tbl>
    <w:p w:rsidR="000F4FD4" w:rsidRPr="001C6EF2" w:rsidRDefault="001C6EF2" w:rsidP="008E69C8">
      <w:pPr>
        <w:widowControl w:val="0"/>
        <w:autoSpaceDE w:val="0"/>
        <w:autoSpaceDN w:val="0"/>
        <w:adjustRightInd w:val="0"/>
        <w:spacing w:before="240" w:after="200" w:line="276" w:lineRule="auto"/>
        <w:ind w:left="357"/>
        <w:rPr>
          <w:rFonts w:asciiTheme="minorHAnsi" w:hAnsiTheme="minorHAnsi" w:cs="Arial"/>
          <w:b/>
          <w:color w:val="000000"/>
        </w:rPr>
      </w:pPr>
      <w:r w:rsidRPr="001C6EF2">
        <w:rPr>
          <w:rFonts w:asciiTheme="minorHAnsi" w:hAnsiTheme="minorHAnsi" w:cs="Arial"/>
          <w:b/>
          <w:color w:val="000000"/>
        </w:rPr>
        <w:lastRenderedPageBreak/>
        <w:t>RECOMMENDED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F4FD4" w:rsidRPr="00ED4249" w:rsidTr="007673F3">
        <w:tc>
          <w:tcPr>
            <w:tcW w:w="8472" w:type="dxa"/>
          </w:tcPr>
          <w:p w:rsidR="001C6EF2" w:rsidRPr="00B431F4" w:rsidRDefault="001C6EF2" w:rsidP="001C6EF2">
            <w:pPr>
              <w:jc w:val="both"/>
              <w:rPr>
                <w:rFonts w:asciiTheme="minorHAnsi" w:hAnsiTheme="minorHAnsi" w:cs="Arial"/>
                <w:i/>
                <w:sz w:val="20"/>
                <w:szCs w:val="20"/>
              </w:rPr>
            </w:pPr>
            <w:r w:rsidRPr="00B431F4">
              <w:rPr>
                <w:rFonts w:asciiTheme="minorHAnsi" w:hAnsiTheme="minorHAnsi" w:cs="Arial"/>
                <w:i/>
                <w:sz w:val="20"/>
                <w:szCs w:val="20"/>
              </w:rPr>
              <w:t>1. Jacob, M. &amp; Strutt, P (2009). English for International Tourism,  Coursebook Longman</w:t>
            </w:r>
          </w:p>
          <w:p w:rsidR="001C6EF2" w:rsidRPr="00B431F4" w:rsidRDefault="001C6EF2" w:rsidP="001C6EF2">
            <w:pPr>
              <w:jc w:val="both"/>
              <w:rPr>
                <w:rFonts w:asciiTheme="minorHAnsi" w:hAnsiTheme="minorHAnsi" w:cs="Arial"/>
                <w:i/>
                <w:sz w:val="20"/>
                <w:szCs w:val="20"/>
              </w:rPr>
            </w:pPr>
            <w:r w:rsidRPr="00B431F4">
              <w:rPr>
                <w:rFonts w:asciiTheme="minorHAnsi" w:hAnsiTheme="minorHAnsi" w:cs="Arial"/>
                <w:i/>
                <w:sz w:val="20"/>
                <w:szCs w:val="20"/>
              </w:rPr>
              <w:t>2. Mol, H. (2008) English for Tourism and Hospitality in Higher Education Studies,</w:t>
            </w:r>
          </w:p>
          <w:p w:rsidR="001C6EF2" w:rsidRPr="00B431F4" w:rsidRDefault="001C6EF2" w:rsidP="001C6EF2">
            <w:pPr>
              <w:pStyle w:val="ab"/>
              <w:jc w:val="both"/>
              <w:rPr>
                <w:rFonts w:asciiTheme="minorHAnsi" w:hAnsiTheme="minorHAnsi" w:cs="Arial"/>
                <w:i/>
                <w:sz w:val="20"/>
                <w:szCs w:val="20"/>
                <w:lang w:val="en-US"/>
              </w:rPr>
            </w:pPr>
            <w:r w:rsidRPr="00B431F4">
              <w:rPr>
                <w:rFonts w:asciiTheme="minorHAnsi" w:hAnsiTheme="minorHAnsi" w:cs="Arial"/>
                <w:i/>
                <w:sz w:val="20"/>
                <w:szCs w:val="20"/>
                <w:lang w:val="en-US"/>
              </w:rPr>
              <w:t xml:space="preserve"> Coursebook, Garnet :Reading</w:t>
            </w:r>
          </w:p>
          <w:p w:rsidR="001C6EF2" w:rsidRPr="00B431F4" w:rsidRDefault="001C6EF2" w:rsidP="001C6EF2">
            <w:pPr>
              <w:jc w:val="both"/>
              <w:rPr>
                <w:rFonts w:asciiTheme="minorHAnsi" w:hAnsiTheme="minorHAnsi" w:cs="Arial"/>
                <w:i/>
                <w:sz w:val="20"/>
                <w:szCs w:val="20"/>
              </w:rPr>
            </w:pPr>
            <w:r w:rsidRPr="00B431F4">
              <w:rPr>
                <w:rFonts w:asciiTheme="minorHAnsi" w:hAnsiTheme="minorHAnsi" w:cs="Arial"/>
                <w:i/>
                <w:sz w:val="20"/>
                <w:szCs w:val="20"/>
              </w:rPr>
              <w:t>3. ,Hardwick, C. English for Tourism ,British Council Specialist English [online] Available at:</w:t>
            </w:r>
          </w:p>
          <w:p w:rsidR="001C6EF2" w:rsidRPr="00B431F4" w:rsidRDefault="002C6A0B" w:rsidP="001C6EF2">
            <w:pPr>
              <w:pStyle w:val="ab"/>
              <w:jc w:val="both"/>
              <w:rPr>
                <w:rFonts w:asciiTheme="minorHAnsi" w:hAnsiTheme="minorHAnsi" w:cs="Arial"/>
                <w:i/>
                <w:sz w:val="20"/>
                <w:szCs w:val="20"/>
                <w:lang w:val="en-US"/>
              </w:rPr>
            </w:pPr>
            <w:hyperlink r:id="rId7" w:history="1">
              <w:r w:rsidR="001C6EF2" w:rsidRPr="00B431F4">
                <w:rPr>
                  <w:rStyle w:val="-"/>
                  <w:rFonts w:asciiTheme="minorHAnsi" w:hAnsiTheme="minorHAnsi" w:cs="Arial"/>
                  <w:i/>
                  <w:sz w:val="20"/>
                  <w:szCs w:val="20"/>
                  <w:lang w:val="en-US"/>
                </w:rPr>
                <w:t>www.britishcouncil.org/professionals-specialisms-tourism-intro.htm</w:t>
              </w:r>
            </w:hyperlink>
          </w:p>
          <w:p w:rsidR="001C6EF2" w:rsidRPr="00B431F4" w:rsidRDefault="001C6EF2" w:rsidP="001C6EF2">
            <w:pPr>
              <w:jc w:val="both"/>
              <w:rPr>
                <w:rFonts w:asciiTheme="minorHAnsi" w:hAnsiTheme="minorHAnsi" w:cs="Arial"/>
                <w:i/>
                <w:sz w:val="20"/>
                <w:szCs w:val="20"/>
              </w:rPr>
            </w:pPr>
            <w:r w:rsidRPr="00B431F4">
              <w:rPr>
                <w:rFonts w:asciiTheme="minorHAnsi" w:hAnsiTheme="minorHAnsi" w:cs="Arial"/>
                <w:i/>
                <w:sz w:val="20"/>
                <w:szCs w:val="20"/>
              </w:rPr>
              <w:t xml:space="preserve">4. Moira, P. at al,  Journal of Tourism and Leisure Studies, Volume 4, Issue 4, </w:t>
            </w:r>
          </w:p>
          <w:p w:rsidR="001C6EF2" w:rsidRPr="00B431F4" w:rsidRDefault="001C6EF2" w:rsidP="001C6EF2">
            <w:pPr>
              <w:jc w:val="both"/>
              <w:rPr>
                <w:rFonts w:asciiTheme="minorHAnsi" w:hAnsiTheme="minorHAnsi" w:cs="Arial"/>
                <w:i/>
                <w:sz w:val="20"/>
                <w:szCs w:val="20"/>
              </w:rPr>
            </w:pPr>
            <w:r w:rsidRPr="00B431F4">
              <w:rPr>
                <w:rFonts w:asciiTheme="minorHAnsi" w:hAnsiTheme="minorHAnsi" w:cs="Arial"/>
                <w:i/>
                <w:sz w:val="20"/>
                <w:szCs w:val="20"/>
              </w:rPr>
              <w:t>5. Journal of Sustainable Tourism</w:t>
            </w:r>
          </w:p>
          <w:p w:rsidR="001C6EF2" w:rsidRPr="00B431F4" w:rsidRDefault="001C6EF2" w:rsidP="001C6EF2">
            <w:pPr>
              <w:jc w:val="both"/>
              <w:rPr>
                <w:rFonts w:asciiTheme="minorHAnsi" w:hAnsiTheme="minorHAnsi" w:cs="Arial"/>
                <w:i/>
                <w:sz w:val="20"/>
                <w:szCs w:val="20"/>
              </w:rPr>
            </w:pPr>
            <w:r w:rsidRPr="00B431F4">
              <w:rPr>
                <w:rFonts w:asciiTheme="minorHAnsi" w:hAnsiTheme="minorHAnsi" w:cs="Arial"/>
                <w:i/>
                <w:sz w:val="20"/>
                <w:szCs w:val="20"/>
              </w:rPr>
              <w:t>6. Journal of Travel Research</w:t>
            </w:r>
          </w:p>
          <w:p w:rsidR="001C6EF2" w:rsidRPr="00B431F4" w:rsidRDefault="001C6EF2" w:rsidP="001C6EF2">
            <w:pPr>
              <w:jc w:val="both"/>
              <w:rPr>
                <w:rFonts w:asciiTheme="minorHAnsi" w:hAnsiTheme="minorHAnsi" w:cs="Arial"/>
                <w:i/>
                <w:sz w:val="20"/>
                <w:szCs w:val="20"/>
              </w:rPr>
            </w:pPr>
            <w:r w:rsidRPr="00B431F4">
              <w:rPr>
                <w:rFonts w:asciiTheme="minorHAnsi" w:hAnsiTheme="minorHAnsi" w:cs="Arial"/>
                <w:i/>
                <w:sz w:val="20"/>
                <w:szCs w:val="20"/>
              </w:rPr>
              <w:t>7. Longman Dictionary of Contemporary English</w:t>
            </w:r>
          </w:p>
          <w:p w:rsidR="001C6EF2" w:rsidRPr="00B431F4" w:rsidRDefault="001C6EF2" w:rsidP="001C6EF2">
            <w:pPr>
              <w:jc w:val="both"/>
              <w:rPr>
                <w:rFonts w:asciiTheme="minorHAnsi" w:hAnsiTheme="minorHAnsi" w:cs="Arial"/>
                <w:i/>
                <w:sz w:val="20"/>
                <w:szCs w:val="20"/>
              </w:rPr>
            </w:pPr>
            <w:r w:rsidRPr="00B431F4">
              <w:rPr>
                <w:rFonts w:asciiTheme="minorHAnsi" w:hAnsiTheme="minorHAnsi" w:cs="Arial"/>
                <w:i/>
                <w:sz w:val="20"/>
                <w:szCs w:val="20"/>
              </w:rPr>
              <w:t>8. Moira,P. at al, International Journal of Research in Tourism and Hospitality, Volume 1 , Issue 1</w:t>
            </w:r>
          </w:p>
          <w:p w:rsidR="001C6EF2" w:rsidRPr="00B431F4" w:rsidRDefault="001C6EF2" w:rsidP="001C6EF2">
            <w:pPr>
              <w:pStyle w:val="ab"/>
              <w:jc w:val="both"/>
              <w:rPr>
                <w:rFonts w:asciiTheme="minorHAnsi" w:hAnsiTheme="minorHAnsi" w:cs="Arial"/>
                <w:i/>
                <w:sz w:val="20"/>
                <w:szCs w:val="20"/>
                <w:lang w:val="en-US"/>
              </w:rPr>
            </w:pPr>
            <w:r w:rsidRPr="00B431F4">
              <w:rPr>
                <w:rFonts w:asciiTheme="minorHAnsi" w:hAnsiTheme="minorHAnsi" w:cs="Arial"/>
                <w:i/>
                <w:sz w:val="20"/>
                <w:szCs w:val="20"/>
                <w:lang w:val="en-US"/>
              </w:rPr>
              <w:t>June 2015 pp9-22</w:t>
            </w:r>
          </w:p>
          <w:p w:rsidR="001C6EF2" w:rsidRPr="00B431F4" w:rsidRDefault="001C6EF2" w:rsidP="001C6EF2">
            <w:pPr>
              <w:jc w:val="both"/>
              <w:rPr>
                <w:rFonts w:asciiTheme="minorHAnsi" w:hAnsiTheme="minorHAnsi" w:cs="Arial"/>
                <w:i/>
                <w:sz w:val="20"/>
                <w:szCs w:val="20"/>
              </w:rPr>
            </w:pPr>
            <w:r w:rsidRPr="00B431F4">
              <w:rPr>
                <w:rFonts w:asciiTheme="minorHAnsi" w:hAnsiTheme="minorHAnsi" w:cs="Arial"/>
                <w:i/>
                <w:sz w:val="20"/>
                <w:szCs w:val="20"/>
              </w:rPr>
              <w:t>9. Moira, P. at al, International Journal of Research in Tourism and Hospitality, Volume 3, Issue 4,</w:t>
            </w:r>
          </w:p>
          <w:p w:rsidR="001C6EF2" w:rsidRPr="00B431F4" w:rsidRDefault="001C6EF2" w:rsidP="001C6EF2">
            <w:pPr>
              <w:pStyle w:val="ab"/>
              <w:jc w:val="both"/>
              <w:rPr>
                <w:rFonts w:asciiTheme="minorHAnsi" w:hAnsiTheme="minorHAnsi" w:cs="Arial"/>
                <w:i/>
                <w:sz w:val="20"/>
                <w:szCs w:val="20"/>
                <w:lang w:val="en-US"/>
              </w:rPr>
            </w:pPr>
            <w:r w:rsidRPr="00B431F4">
              <w:rPr>
                <w:rFonts w:asciiTheme="minorHAnsi" w:hAnsiTheme="minorHAnsi" w:cs="Arial"/>
                <w:i/>
                <w:sz w:val="20"/>
                <w:szCs w:val="20"/>
                <w:lang w:val="en-US"/>
              </w:rPr>
              <w:t xml:space="preserve"> 2017, pp 14-24 </w:t>
            </w:r>
          </w:p>
          <w:p w:rsidR="001C6EF2" w:rsidRPr="00B431F4" w:rsidRDefault="001C6EF2" w:rsidP="001C6EF2">
            <w:pPr>
              <w:jc w:val="both"/>
              <w:rPr>
                <w:rFonts w:asciiTheme="minorHAnsi" w:hAnsiTheme="minorHAnsi" w:cs="Arial"/>
                <w:i/>
                <w:sz w:val="20"/>
                <w:szCs w:val="20"/>
              </w:rPr>
            </w:pPr>
            <w:r w:rsidRPr="00B431F4">
              <w:rPr>
                <w:rFonts w:asciiTheme="minorHAnsi" w:hAnsiTheme="minorHAnsi" w:cs="Arial"/>
                <w:i/>
                <w:sz w:val="20"/>
                <w:szCs w:val="20"/>
              </w:rPr>
              <w:t>10. Moira, P.at al, International Journal of Research in Tourism and Hospitality, Volume 2, Issue 2,</w:t>
            </w:r>
          </w:p>
          <w:p w:rsidR="001C6EF2" w:rsidRPr="00B431F4" w:rsidRDefault="001C6EF2" w:rsidP="001C6EF2">
            <w:pPr>
              <w:pStyle w:val="ab"/>
              <w:jc w:val="both"/>
              <w:rPr>
                <w:rFonts w:asciiTheme="minorHAnsi" w:hAnsiTheme="minorHAnsi" w:cs="Arial"/>
                <w:i/>
                <w:sz w:val="20"/>
                <w:szCs w:val="20"/>
                <w:lang w:val="en-US"/>
              </w:rPr>
            </w:pPr>
            <w:r w:rsidRPr="00B431F4">
              <w:rPr>
                <w:rFonts w:asciiTheme="minorHAnsi" w:hAnsiTheme="minorHAnsi" w:cs="Arial"/>
                <w:i/>
                <w:sz w:val="20"/>
                <w:szCs w:val="20"/>
                <w:lang w:val="en-US"/>
              </w:rPr>
              <w:t>Common Ground Research Networks, USA: University of Illinois Research Park</w:t>
            </w:r>
          </w:p>
          <w:p w:rsidR="001C6EF2" w:rsidRPr="00B431F4" w:rsidRDefault="001C6EF2" w:rsidP="001C6EF2">
            <w:pPr>
              <w:jc w:val="both"/>
              <w:rPr>
                <w:rFonts w:asciiTheme="minorHAnsi" w:hAnsiTheme="minorHAnsi" w:cs="Arial"/>
                <w:i/>
                <w:sz w:val="20"/>
                <w:szCs w:val="20"/>
              </w:rPr>
            </w:pPr>
            <w:r w:rsidRPr="00B431F4">
              <w:rPr>
                <w:rFonts w:asciiTheme="minorHAnsi" w:hAnsiTheme="minorHAnsi" w:cs="Arial"/>
                <w:i/>
                <w:sz w:val="20"/>
                <w:szCs w:val="20"/>
              </w:rPr>
              <w:t>11. A selection of topics from the LCCI Spoken English for Tourism Syllabus</w:t>
            </w:r>
          </w:p>
          <w:p w:rsidR="001C6EF2" w:rsidRPr="00B431F4" w:rsidRDefault="001C6EF2" w:rsidP="001C6EF2">
            <w:pPr>
              <w:pStyle w:val="ab"/>
              <w:jc w:val="both"/>
              <w:rPr>
                <w:rFonts w:asciiTheme="minorHAnsi" w:hAnsiTheme="minorHAnsi" w:cs="Arial"/>
                <w:i/>
                <w:sz w:val="20"/>
                <w:szCs w:val="20"/>
                <w:lang w:val="en-US"/>
              </w:rPr>
            </w:pPr>
            <w:r w:rsidRPr="00B431F4">
              <w:rPr>
                <w:rFonts w:asciiTheme="minorHAnsi" w:hAnsiTheme="minorHAnsi" w:cs="Arial"/>
                <w:i/>
                <w:sz w:val="20"/>
                <w:szCs w:val="20"/>
                <w:lang w:val="en-US"/>
              </w:rPr>
              <w:t>( at the professor’s discretion)</w:t>
            </w:r>
          </w:p>
          <w:p w:rsidR="001C6EF2" w:rsidRPr="00B431F4" w:rsidRDefault="001C6EF2" w:rsidP="001C6EF2">
            <w:pPr>
              <w:jc w:val="both"/>
              <w:rPr>
                <w:rFonts w:asciiTheme="minorHAnsi" w:hAnsiTheme="minorHAnsi" w:cs="Arial"/>
                <w:i/>
                <w:sz w:val="20"/>
                <w:szCs w:val="20"/>
              </w:rPr>
            </w:pPr>
            <w:r w:rsidRPr="00B431F4">
              <w:rPr>
                <w:rFonts w:asciiTheme="minorHAnsi" w:hAnsiTheme="minorHAnsi" w:cs="Arial"/>
                <w:i/>
                <w:sz w:val="20"/>
                <w:szCs w:val="20"/>
              </w:rPr>
              <w:t xml:space="preserve">12. Selected material from textbooks, newspaper articles, journals, brochures, advertisements, </w:t>
            </w:r>
          </w:p>
          <w:p w:rsidR="001C6EF2" w:rsidRPr="00B431F4" w:rsidRDefault="001C6EF2" w:rsidP="001C6EF2">
            <w:pPr>
              <w:pStyle w:val="ab"/>
              <w:jc w:val="both"/>
              <w:rPr>
                <w:rFonts w:asciiTheme="minorHAnsi" w:hAnsiTheme="minorHAnsi" w:cs="Arial"/>
                <w:i/>
                <w:sz w:val="20"/>
                <w:szCs w:val="20"/>
                <w:lang w:val="en-US"/>
              </w:rPr>
            </w:pPr>
            <w:r w:rsidRPr="00B431F4">
              <w:rPr>
                <w:rFonts w:asciiTheme="minorHAnsi" w:hAnsiTheme="minorHAnsi" w:cs="Arial"/>
                <w:i/>
                <w:sz w:val="20"/>
                <w:szCs w:val="20"/>
                <w:lang w:val="en-US"/>
              </w:rPr>
              <w:t>tourist information leaflets ( at the professor’s discretion)</w:t>
            </w:r>
          </w:p>
          <w:p w:rsidR="000F4FD4" w:rsidRPr="001C6EF2" w:rsidRDefault="001C6EF2" w:rsidP="007673F3">
            <w:pPr>
              <w:jc w:val="both"/>
              <w:rPr>
                <w:rFonts w:asciiTheme="minorHAnsi" w:hAnsiTheme="minorHAnsi" w:cs="Arial"/>
                <w:i/>
                <w:sz w:val="20"/>
                <w:szCs w:val="20"/>
              </w:rPr>
            </w:pPr>
            <w:r w:rsidRPr="00B431F4">
              <w:rPr>
                <w:rFonts w:asciiTheme="minorHAnsi" w:hAnsiTheme="minorHAnsi" w:cs="Arial"/>
                <w:i/>
                <w:sz w:val="20"/>
                <w:szCs w:val="20"/>
              </w:rPr>
              <w:t>13.Terzoglou, E. Reviewing English Grammar</w:t>
            </w:r>
          </w:p>
        </w:tc>
      </w:tr>
      <w:bookmarkEnd w:id="0"/>
    </w:tbl>
    <w:p w:rsidR="000F4FD4" w:rsidRDefault="000F4FD4" w:rsidP="008E69C8">
      <w:pPr>
        <w:pStyle w:val="1"/>
        <w:rPr>
          <w:rFonts w:ascii="Cambria" w:hAnsi="Cambria"/>
          <w:b w:val="0"/>
          <w:bCs w:val="0"/>
          <w:sz w:val="28"/>
          <w:lang w:val="en-US"/>
        </w:rPr>
      </w:pPr>
    </w:p>
    <w:p w:rsidR="000A7227" w:rsidRDefault="000A7227" w:rsidP="000A7227"/>
    <w:p w:rsidR="000A7227" w:rsidRDefault="000A7227" w:rsidP="000A7227"/>
    <w:p w:rsidR="000A7227" w:rsidRDefault="000A7227" w:rsidP="000A7227"/>
    <w:p w:rsidR="000A7227" w:rsidRDefault="000A7227" w:rsidP="000A7227"/>
    <w:p w:rsidR="000A7227" w:rsidRDefault="000A7227" w:rsidP="000A7227"/>
    <w:p w:rsidR="000A7227" w:rsidRDefault="000A7227" w:rsidP="000A7227"/>
    <w:p w:rsidR="000A7227" w:rsidRDefault="000A7227" w:rsidP="000A7227"/>
    <w:p w:rsidR="000A7227" w:rsidRDefault="000A7227" w:rsidP="000A7227"/>
    <w:p w:rsidR="000A7227" w:rsidRDefault="000A7227" w:rsidP="000A7227"/>
    <w:p w:rsidR="000A7227" w:rsidRDefault="000A7227" w:rsidP="000A7227"/>
    <w:p w:rsidR="000A7227" w:rsidRDefault="000A7227" w:rsidP="000A7227"/>
    <w:p w:rsidR="000A7227" w:rsidRDefault="000A7227" w:rsidP="000A7227"/>
    <w:p w:rsidR="000A7227" w:rsidRDefault="000A7227" w:rsidP="000A7227"/>
    <w:p w:rsidR="000A7227" w:rsidRPr="000A7227" w:rsidRDefault="000A7227" w:rsidP="000A7227"/>
    <w:p w:rsidR="000A7227" w:rsidRPr="00166399" w:rsidRDefault="000A7227" w:rsidP="000A7227">
      <w:pPr>
        <w:spacing w:before="120" w:line="276" w:lineRule="auto"/>
        <w:jc w:val="center"/>
        <w:rPr>
          <w:rFonts w:asciiTheme="minorHAnsi" w:hAnsiTheme="minorHAnsi" w:cstheme="minorHAnsi"/>
          <w:b/>
          <w:sz w:val="28"/>
          <w:szCs w:val="28"/>
        </w:rPr>
      </w:pPr>
      <w:r w:rsidRPr="00166399">
        <w:rPr>
          <w:rFonts w:asciiTheme="minorHAnsi" w:hAnsiTheme="minorHAnsi" w:cstheme="minorHAnsi"/>
          <w:b/>
          <w:color w:val="002060"/>
          <w:sz w:val="28"/>
          <w:szCs w:val="28"/>
        </w:rPr>
        <w:lastRenderedPageBreak/>
        <w:t>ENGLISH FOR TOURISM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5231"/>
      </w:tblGrid>
      <w:tr w:rsidR="000A7227" w:rsidRPr="00ED4249" w:rsidTr="004F71BC">
        <w:tc>
          <w:tcPr>
            <w:tcW w:w="3205" w:type="dxa"/>
            <w:shd w:val="clear" w:color="auto" w:fill="DDD9C3" w:themeFill="background2" w:themeFillShade="E6"/>
          </w:tcPr>
          <w:p w:rsidR="000A7227" w:rsidRPr="00ED4249" w:rsidRDefault="000A7227" w:rsidP="004F71BC">
            <w:pPr>
              <w:jc w:val="right"/>
              <w:rPr>
                <w:rFonts w:asciiTheme="minorHAnsi" w:hAnsiTheme="minorHAnsi" w:cs="Arial"/>
                <w:b/>
                <w:sz w:val="20"/>
                <w:szCs w:val="20"/>
              </w:rPr>
            </w:pPr>
            <w:r w:rsidRPr="00ED4249">
              <w:rPr>
                <w:rFonts w:asciiTheme="minorHAnsi" w:hAnsiTheme="minorHAnsi" w:cs="Arial"/>
                <w:b/>
                <w:sz w:val="20"/>
                <w:szCs w:val="20"/>
              </w:rPr>
              <w:t>SCHOOL</w:t>
            </w:r>
          </w:p>
        </w:tc>
        <w:tc>
          <w:tcPr>
            <w:tcW w:w="5231" w:type="dxa"/>
          </w:tcPr>
          <w:p w:rsidR="000A7227" w:rsidRPr="00ED4249" w:rsidRDefault="000A7227" w:rsidP="004F71BC">
            <w:pPr>
              <w:rPr>
                <w:rFonts w:asciiTheme="minorHAnsi" w:hAnsiTheme="minorHAnsi" w:cs="Arial"/>
                <w:color w:val="002060"/>
                <w:sz w:val="20"/>
                <w:szCs w:val="20"/>
              </w:rPr>
            </w:pPr>
            <w:r w:rsidRPr="00ED4249">
              <w:rPr>
                <w:rFonts w:asciiTheme="minorHAnsi" w:hAnsiTheme="minorHAnsi" w:cs="Arial"/>
                <w:color w:val="002060"/>
                <w:sz w:val="20"/>
                <w:szCs w:val="20"/>
              </w:rPr>
              <w:t>B</w:t>
            </w:r>
            <w:r>
              <w:rPr>
                <w:rFonts w:asciiTheme="minorHAnsi" w:hAnsiTheme="minorHAnsi" w:cs="Arial"/>
                <w:color w:val="002060"/>
                <w:sz w:val="20"/>
                <w:szCs w:val="20"/>
              </w:rPr>
              <w:t>USINESS ECONOMIC</w:t>
            </w:r>
            <w:r w:rsidRPr="00ED4249">
              <w:rPr>
                <w:rFonts w:asciiTheme="minorHAnsi" w:hAnsiTheme="minorHAnsi" w:cs="Arial"/>
                <w:color w:val="002060"/>
                <w:sz w:val="20"/>
                <w:szCs w:val="20"/>
              </w:rPr>
              <w:t xml:space="preserve"> AND SOCIAL STUDIES</w:t>
            </w:r>
          </w:p>
        </w:tc>
      </w:tr>
      <w:tr w:rsidR="000A7227" w:rsidRPr="00ED4249" w:rsidTr="004F71BC">
        <w:tc>
          <w:tcPr>
            <w:tcW w:w="3205" w:type="dxa"/>
            <w:shd w:val="clear" w:color="auto" w:fill="DDD9C3" w:themeFill="background2" w:themeFillShade="E6"/>
          </w:tcPr>
          <w:p w:rsidR="000A7227" w:rsidRPr="00ED4249" w:rsidRDefault="000A7227" w:rsidP="004F71BC">
            <w:pPr>
              <w:jc w:val="right"/>
              <w:rPr>
                <w:rFonts w:asciiTheme="minorHAnsi" w:hAnsiTheme="minorHAnsi" w:cs="Arial"/>
                <w:b/>
                <w:sz w:val="20"/>
                <w:szCs w:val="20"/>
              </w:rPr>
            </w:pPr>
            <w:r w:rsidRPr="00ED4249">
              <w:rPr>
                <w:rFonts w:asciiTheme="minorHAnsi" w:hAnsiTheme="minorHAnsi" w:cs="Arial"/>
                <w:b/>
                <w:sz w:val="20"/>
                <w:szCs w:val="20"/>
              </w:rPr>
              <w:t>DEPARTMENT</w:t>
            </w:r>
          </w:p>
        </w:tc>
        <w:tc>
          <w:tcPr>
            <w:tcW w:w="5231" w:type="dxa"/>
          </w:tcPr>
          <w:p w:rsidR="000A7227" w:rsidRPr="00ED4249" w:rsidRDefault="000A7227" w:rsidP="004F71BC">
            <w:pPr>
              <w:rPr>
                <w:rFonts w:asciiTheme="minorHAnsi" w:hAnsiTheme="minorHAnsi" w:cs="Arial"/>
                <w:color w:val="002060"/>
                <w:sz w:val="20"/>
                <w:szCs w:val="20"/>
              </w:rPr>
            </w:pPr>
            <w:r w:rsidRPr="00ED4249">
              <w:rPr>
                <w:rFonts w:asciiTheme="minorHAnsi" w:hAnsiTheme="minorHAnsi" w:cs="Arial"/>
                <w:color w:val="002060"/>
                <w:sz w:val="20"/>
                <w:szCs w:val="20"/>
              </w:rPr>
              <w:t>TOURISM MANAGEMENT</w:t>
            </w:r>
          </w:p>
        </w:tc>
      </w:tr>
      <w:tr w:rsidR="000A7227" w:rsidRPr="00ED4249" w:rsidTr="004F71BC">
        <w:tc>
          <w:tcPr>
            <w:tcW w:w="3205" w:type="dxa"/>
            <w:shd w:val="clear" w:color="auto" w:fill="DDD9C3" w:themeFill="background2" w:themeFillShade="E6"/>
          </w:tcPr>
          <w:p w:rsidR="000A7227" w:rsidRPr="00ED4249" w:rsidRDefault="000A7227" w:rsidP="004F71BC">
            <w:pPr>
              <w:jc w:val="right"/>
              <w:rPr>
                <w:rFonts w:asciiTheme="minorHAnsi" w:hAnsiTheme="minorHAnsi" w:cs="Arial"/>
                <w:b/>
                <w:sz w:val="20"/>
                <w:szCs w:val="20"/>
                <w:lang w:val="el-GR"/>
              </w:rPr>
            </w:pPr>
            <w:r w:rsidRPr="00ED4249">
              <w:rPr>
                <w:rFonts w:asciiTheme="minorHAnsi" w:hAnsiTheme="minorHAnsi" w:cs="Arial"/>
                <w:b/>
                <w:sz w:val="20"/>
                <w:szCs w:val="20"/>
              </w:rPr>
              <w:t>LEVEL OF STUDIES</w:t>
            </w:r>
          </w:p>
        </w:tc>
        <w:tc>
          <w:tcPr>
            <w:tcW w:w="5231" w:type="dxa"/>
          </w:tcPr>
          <w:p w:rsidR="000A7227" w:rsidRPr="00ED4249" w:rsidRDefault="000A7227" w:rsidP="004F71BC">
            <w:pPr>
              <w:rPr>
                <w:rFonts w:asciiTheme="minorHAnsi" w:hAnsiTheme="minorHAnsi" w:cs="Arial"/>
                <w:color w:val="002060"/>
                <w:sz w:val="20"/>
                <w:szCs w:val="20"/>
              </w:rPr>
            </w:pPr>
            <w:r w:rsidRPr="00ED4249">
              <w:rPr>
                <w:rFonts w:asciiTheme="minorHAnsi" w:hAnsiTheme="minorHAnsi" w:cs="Arial"/>
                <w:color w:val="002060"/>
                <w:sz w:val="20"/>
                <w:szCs w:val="20"/>
              </w:rPr>
              <w:t>UNDERGRADUATE</w:t>
            </w:r>
          </w:p>
        </w:tc>
      </w:tr>
      <w:tr w:rsidR="000A7227" w:rsidRPr="00ED4249" w:rsidTr="004F71BC">
        <w:tc>
          <w:tcPr>
            <w:tcW w:w="3205" w:type="dxa"/>
            <w:shd w:val="clear" w:color="auto" w:fill="DDD9C3" w:themeFill="background2" w:themeFillShade="E6"/>
          </w:tcPr>
          <w:p w:rsidR="000A7227" w:rsidRPr="00ED4249" w:rsidRDefault="000A7227" w:rsidP="004F71BC">
            <w:pPr>
              <w:jc w:val="right"/>
              <w:rPr>
                <w:rFonts w:asciiTheme="minorHAnsi" w:hAnsiTheme="minorHAnsi" w:cs="Arial"/>
                <w:b/>
                <w:sz w:val="20"/>
                <w:szCs w:val="20"/>
              </w:rPr>
            </w:pPr>
            <w:r>
              <w:rPr>
                <w:rFonts w:asciiTheme="minorHAnsi" w:hAnsiTheme="minorHAnsi" w:cs="Arial"/>
                <w:b/>
                <w:sz w:val="20"/>
                <w:szCs w:val="20"/>
              </w:rPr>
              <w:t>SEMESTER OF SRUDIES</w:t>
            </w:r>
          </w:p>
        </w:tc>
        <w:tc>
          <w:tcPr>
            <w:tcW w:w="5231" w:type="dxa"/>
          </w:tcPr>
          <w:p w:rsidR="000A7227" w:rsidRPr="00ED4249" w:rsidRDefault="000A7227" w:rsidP="004F71BC">
            <w:pPr>
              <w:rPr>
                <w:rFonts w:asciiTheme="minorHAnsi" w:hAnsiTheme="minorHAnsi" w:cs="Arial"/>
                <w:b/>
                <w:color w:val="002060"/>
                <w:sz w:val="20"/>
                <w:szCs w:val="20"/>
              </w:rPr>
            </w:pPr>
            <w:r>
              <w:rPr>
                <w:rFonts w:asciiTheme="minorHAnsi" w:hAnsiTheme="minorHAnsi" w:cs="Arial"/>
                <w:color w:val="002060"/>
                <w:sz w:val="20"/>
                <w:szCs w:val="20"/>
              </w:rPr>
              <w:t>Z</w:t>
            </w:r>
          </w:p>
        </w:tc>
      </w:tr>
      <w:tr w:rsidR="000A7227" w:rsidRPr="00ED4249" w:rsidTr="004F71BC">
        <w:trPr>
          <w:trHeight w:val="375"/>
        </w:trPr>
        <w:tc>
          <w:tcPr>
            <w:tcW w:w="3205" w:type="dxa"/>
            <w:shd w:val="clear" w:color="auto" w:fill="DDD9C3" w:themeFill="background2" w:themeFillShade="E6"/>
            <w:vAlign w:val="center"/>
          </w:tcPr>
          <w:p w:rsidR="000A7227" w:rsidRPr="00ED4249" w:rsidRDefault="000A7227" w:rsidP="004F71BC">
            <w:pPr>
              <w:jc w:val="right"/>
              <w:rPr>
                <w:rFonts w:asciiTheme="minorHAnsi" w:hAnsiTheme="minorHAnsi" w:cs="Arial"/>
                <w:b/>
                <w:sz w:val="20"/>
                <w:szCs w:val="20"/>
              </w:rPr>
            </w:pPr>
            <w:r w:rsidRPr="00ED4249">
              <w:rPr>
                <w:rFonts w:asciiTheme="minorHAnsi" w:hAnsiTheme="minorHAnsi" w:cs="Arial"/>
                <w:b/>
                <w:sz w:val="20"/>
                <w:szCs w:val="20"/>
              </w:rPr>
              <w:t>COURSE TITLE</w:t>
            </w:r>
          </w:p>
        </w:tc>
        <w:tc>
          <w:tcPr>
            <w:tcW w:w="5231" w:type="dxa"/>
            <w:vAlign w:val="center"/>
          </w:tcPr>
          <w:p w:rsidR="000A7227" w:rsidRPr="00ED4249" w:rsidRDefault="000A7227" w:rsidP="004F71BC">
            <w:pPr>
              <w:rPr>
                <w:rFonts w:asciiTheme="minorHAnsi" w:hAnsiTheme="minorHAnsi" w:cs="Arial"/>
                <w:color w:val="002060"/>
                <w:sz w:val="20"/>
                <w:szCs w:val="20"/>
              </w:rPr>
            </w:pPr>
            <w:r w:rsidRPr="00ED4249">
              <w:rPr>
                <w:rFonts w:asciiTheme="minorHAnsi" w:hAnsiTheme="minorHAnsi" w:cs="Arial"/>
                <w:color w:val="002060"/>
                <w:sz w:val="20"/>
                <w:szCs w:val="20"/>
              </w:rPr>
              <w:t xml:space="preserve">ENGLISH FOR </w:t>
            </w:r>
            <w:r>
              <w:rPr>
                <w:rFonts w:asciiTheme="minorHAnsi" w:hAnsiTheme="minorHAnsi" w:cs="Arial"/>
                <w:color w:val="002060"/>
                <w:sz w:val="20"/>
                <w:szCs w:val="20"/>
              </w:rPr>
              <w:t>TOURISM</w:t>
            </w:r>
          </w:p>
        </w:tc>
      </w:tr>
      <w:tr w:rsidR="000A7227" w:rsidRPr="00ED4249" w:rsidTr="004F71BC">
        <w:trPr>
          <w:trHeight w:val="599"/>
        </w:trPr>
        <w:tc>
          <w:tcPr>
            <w:tcW w:w="3205" w:type="dxa"/>
            <w:shd w:val="clear" w:color="auto" w:fill="DDD9C3" w:themeFill="background2" w:themeFillShade="E6"/>
          </w:tcPr>
          <w:p w:rsidR="000A7227" w:rsidRPr="00ED4249" w:rsidRDefault="000A7227" w:rsidP="004F71BC">
            <w:pPr>
              <w:jc w:val="right"/>
              <w:rPr>
                <w:rFonts w:asciiTheme="minorHAnsi" w:hAnsiTheme="minorHAnsi" w:cs="Arial"/>
                <w:b/>
                <w:sz w:val="20"/>
                <w:szCs w:val="20"/>
              </w:rPr>
            </w:pPr>
            <w:r w:rsidRPr="00ED4249">
              <w:rPr>
                <w:rFonts w:asciiTheme="minorHAnsi" w:hAnsiTheme="minorHAnsi" w:cs="Arial"/>
                <w:b/>
                <w:sz w:val="20"/>
                <w:szCs w:val="20"/>
              </w:rPr>
              <w:t>COURSE TYPE</w:t>
            </w:r>
          </w:p>
        </w:tc>
        <w:tc>
          <w:tcPr>
            <w:tcW w:w="5231" w:type="dxa"/>
          </w:tcPr>
          <w:p w:rsidR="000A7227" w:rsidRDefault="000A7227" w:rsidP="004F71BC">
            <w:pPr>
              <w:rPr>
                <w:rFonts w:asciiTheme="minorHAnsi" w:hAnsiTheme="minorHAnsi" w:cs="Arial"/>
                <w:color w:val="002060"/>
                <w:sz w:val="20"/>
                <w:szCs w:val="20"/>
              </w:rPr>
            </w:pPr>
            <w:r>
              <w:rPr>
                <w:rFonts w:asciiTheme="minorHAnsi" w:hAnsiTheme="minorHAnsi" w:cs="Arial"/>
                <w:color w:val="002060"/>
                <w:sz w:val="20"/>
                <w:szCs w:val="20"/>
              </w:rPr>
              <w:t xml:space="preserve">LECTURE </w:t>
            </w:r>
          </w:p>
          <w:p w:rsidR="000A7227" w:rsidRPr="00ED4249" w:rsidRDefault="000A7227" w:rsidP="004F71BC">
            <w:pPr>
              <w:rPr>
                <w:rFonts w:asciiTheme="minorHAnsi" w:hAnsiTheme="minorHAnsi" w:cs="Arial"/>
                <w:color w:val="002060"/>
                <w:sz w:val="20"/>
                <w:szCs w:val="20"/>
              </w:rPr>
            </w:pPr>
            <w:r>
              <w:rPr>
                <w:rFonts w:asciiTheme="minorHAnsi" w:hAnsiTheme="minorHAnsi" w:cs="Arial"/>
                <w:color w:val="002060"/>
                <w:sz w:val="20"/>
                <w:szCs w:val="20"/>
              </w:rPr>
              <w:t>(</w:t>
            </w:r>
            <w:r w:rsidRPr="00ED4249">
              <w:rPr>
                <w:rFonts w:asciiTheme="minorHAnsi" w:hAnsiTheme="minorHAnsi" w:cs="Arial"/>
                <w:color w:val="002060"/>
                <w:sz w:val="20"/>
                <w:szCs w:val="20"/>
              </w:rPr>
              <w:t>OBLIGATORY COURSE FOR ERASMUS STUDENTS</w:t>
            </w:r>
            <w:r>
              <w:rPr>
                <w:rFonts w:asciiTheme="minorHAnsi" w:hAnsiTheme="minorHAnsi" w:cs="Arial"/>
                <w:color w:val="002060"/>
                <w:sz w:val="20"/>
                <w:szCs w:val="20"/>
              </w:rPr>
              <w:t>)</w:t>
            </w:r>
          </w:p>
        </w:tc>
      </w:tr>
      <w:tr w:rsidR="000A7227" w:rsidRPr="00ED4249" w:rsidTr="004F71BC">
        <w:tc>
          <w:tcPr>
            <w:tcW w:w="3205" w:type="dxa"/>
            <w:shd w:val="clear" w:color="auto" w:fill="DDD9C3" w:themeFill="background2" w:themeFillShade="E6"/>
          </w:tcPr>
          <w:p w:rsidR="000A7227" w:rsidRPr="00ED4249" w:rsidRDefault="000A7227" w:rsidP="004F71BC">
            <w:pPr>
              <w:jc w:val="right"/>
              <w:rPr>
                <w:rFonts w:asciiTheme="minorHAnsi" w:hAnsiTheme="minorHAnsi" w:cs="Arial"/>
                <w:b/>
                <w:sz w:val="20"/>
                <w:szCs w:val="20"/>
              </w:rPr>
            </w:pPr>
            <w:r w:rsidRPr="00ED4249">
              <w:rPr>
                <w:rFonts w:asciiTheme="minorHAnsi" w:hAnsiTheme="minorHAnsi" w:cs="Arial"/>
                <w:b/>
                <w:sz w:val="20"/>
                <w:szCs w:val="20"/>
              </w:rPr>
              <w:t>LANGUAGE</w:t>
            </w:r>
          </w:p>
        </w:tc>
        <w:tc>
          <w:tcPr>
            <w:tcW w:w="5231" w:type="dxa"/>
          </w:tcPr>
          <w:p w:rsidR="000A7227" w:rsidRPr="00ED4249" w:rsidRDefault="000A7227" w:rsidP="004F71BC">
            <w:pPr>
              <w:rPr>
                <w:rFonts w:asciiTheme="minorHAnsi" w:hAnsiTheme="minorHAnsi" w:cs="Arial"/>
                <w:color w:val="002060"/>
                <w:sz w:val="20"/>
                <w:szCs w:val="20"/>
              </w:rPr>
            </w:pPr>
            <w:r w:rsidRPr="00ED4249">
              <w:rPr>
                <w:rFonts w:asciiTheme="minorHAnsi" w:hAnsiTheme="minorHAnsi" w:cs="Arial"/>
                <w:color w:val="002060"/>
                <w:sz w:val="20"/>
                <w:szCs w:val="20"/>
              </w:rPr>
              <w:t>ENGLISH ( UPPER-INTERMEDIATE TO ADVANCED)</w:t>
            </w:r>
          </w:p>
        </w:tc>
      </w:tr>
      <w:tr w:rsidR="000A7227" w:rsidRPr="00ED4249" w:rsidTr="004F71BC">
        <w:tc>
          <w:tcPr>
            <w:tcW w:w="3205" w:type="dxa"/>
            <w:shd w:val="clear" w:color="auto" w:fill="DDD9C3" w:themeFill="background2" w:themeFillShade="E6"/>
          </w:tcPr>
          <w:p w:rsidR="000A7227" w:rsidRPr="00ED4249" w:rsidRDefault="000A7227" w:rsidP="004F71BC">
            <w:pPr>
              <w:spacing w:before="100" w:beforeAutospacing="1" w:after="100" w:afterAutospacing="1"/>
              <w:jc w:val="right"/>
              <w:rPr>
                <w:rFonts w:asciiTheme="minorHAnsi" w:hAnsiTheme="minorHAnsi" w:cs="Arial"/>
                <w:b/>
                <w:sz w:val="20"/>
                <w:szCs w:val="20"/>
              </w:rPr>
            </w:pPr>
            <w:r>
              <w:rPr>
                <w:rFonts w:asciiTheme="minorHAnsi" w:hAnsiTheme="minorHAnsi" w:cs="Arial"/>
                <w:b/>
                <w:sz w:val="20"/>
                <w:szCs w:val="20"/>
              </w:rPr>
              <w:t>PREREQUISITES</w:t>
            </w:r>
          </w:p>
          <w:p w:rsidR="000A7227" w:rsidRPr="00ED4249" w:rsidRDefault="000A7227" w:rsidP="004F71BC">
            <w:pPr>
              <w:jc w:val="right"/>
              <w:rPr>
                <w:rFonts w:asciiTheme="minorHAnsi" w:hAnsiTheme="minorHAnsi" w:cs="Arial"/>
                <w:b/>
                <w:sz w:val="20"/>
                <w:szCs w:val="20"/>
              </w:rPr>
            </w:pPr>
          </w:p>
        </w:tc>
        <w:tc>
          <w:tcPr>
            <w:tcW w:w="5231" w:type="dxa"/>
          </w:tcPr>
          <w:p w:rsidR="000A7227" w:rsidRPr="00ED4249" w:rsidRDefault="000A7227" w:rsidP="004F71BC">
            <w:pPr>
              <w:rPr>
                <w:rFonts w:asciiTheme="minorHAnsi" w:hAnsiTheme="minorHAnsi" w:cs="Arial"/>
                <w:color w:val="002060"/>
                <w:sz w:val="20"/>
                <w:szCs w:val="20"/>
              </w:rPr>
            </w:pPr>
            <w:r w:rsidRPr="00ED4249">
              <w:rPr>
                <w:rFonts w:asciiTheme="minorHAnsi" w:hAnsiTheme="minorHAnsi" w:cs="Arial"/>
                <w:color w:val="002060"/>
                <w:sz w:val="20"/>
                <w:szCs w:val="20"/>
              </w:rPr>
              <w:t>It is wise that students have a foundational knowledge of the English language before attending the course.</w:t>
            </w:r>
          </w:p>
        </w:tc>
      </w:tr>
    </w:tbl>
    <w:p w:rsidR="000A7227" w:rsidRPr="00D132A3" w:rsidRDefault="000A7227" w:rsidP="000A7227">
      <w:pPr>
        <w:spacing w:before="100" w:beforeAutospacing="1" w:after="100" w:afterAutospacing="1"/>
        <w:rPr>
          <w:rFonts w:asciiTheme="minorHAnsi" w:hAnsiTheme="minorHAnsi" w:cs="Arial"/>
          <w:b/>
          <w:color w:val="000000"/>
        </w:rPr>
      </w:pPr>
      <w:r w:rsidRPr="008E69C8">
        <w:rPr>
          <w:rFonts w:asciiTheme="minorHAnsi" w:hAnsiTheme="minorHAnsi" w:cs="Arial"/>
          <w:b/>
          <w:color w:val="000000"/>
        </w:rPr>
        <w:t>GOALS, OBJECTIVES, LEARNING OUTCOMES</w:t>
      </w:r>
      <w:r>
        <w:rPr>
          <w:rFonts w:asciiTheme="minorHAnsi" w:hAnsiTheme="minorHAnsi" w:cs="Arial"/>
          <w:b/>
          <w:color w:val="000000"/>
        </w:rPr>
        <w:br/>
      </w:r>
      <w:r w:rsidRPr="00D132A3">
        <w:rPr>
          <w:rFonts w:asciiTheme="minorHAnsi" w:hAnsiTheme="minorHAnsi"/>
        </w:rPr>
        <w:t>Students are introduced to the terminology used in the field of Tourism Management and familiarize themselves with the language used in authentic texts about Tourism Management and related topics as well as with the presentation of scientific papers.</w:t>
      </w:r>
      <w:r w:rsidRPr="00D132A3">
        <w:rPr>
          <w:rFonts w:asciiTheme="minorHAnsi" w:hAnsiTheme="minorHAnsi"/>
        </w:rPr>
        <w:br/>
        <w:t>Upon completion of the course students will be able to:</w:t>
      </w:r>
      <w:r w:rsidRPr="00D132A3">
        <w:rPr>
          <w:rFonts w:asciiTheme="minorHAnsi" w:hAnsiTheme="minorHAnsi"/>
        </w:rPr>
        <w:br/>
        <w:t>- read and  comprehend textbooks and research articles.</w:t>
      </w:r>
      <w:r w:rsidRPr="00D132A3">
        <w:rPr>
          <w:rFonts w:asciiTheme="minorHAnsi" w:hAnsiTheme="minorHAnsi"/>
        </w:rPr>
        <w:br/>
        <w:t xml:space="preserve">- be able to attend oral presentations and participate in subsequent discussions. </w:t>
      </w:r>
      <w:r w:rsidRPr="00D132A3">
        <w:rPr>
          <w:rFonts w:asciiTheme="minorHAnsi" w:hAnsiTheme="minorHAnsi"/>
        </w:rPr>
        <w:br/>
        <w:t>- write short summaries of material they have read.</w:t>
      </w:r>
      <w:r w:rsidRPr="00D132A3">
        <w:rPr>
          <w:rFonts w:asciiTheme="minorHAnsi" w:hAnsiTheme="minorHAnsi"/>
        </w:rPr>
        <w:br/>
        <w:t>- locate resources for further information in the field of their interest.</w:t>
      </w:r>
      <w:r w:rsidRPr="00D132A3">
        <w:rPr>
          <w:rFonts w:asciiTheme="minorHAnsi" w:hAnsiTheme="minorHAnsi"/>
        </w:rPr>
        <w:br/>
        <w:t>- present short papers</w:t>
      </w:r>
      <w:r w:rsidRPr="00D132A3">
        <w:rPr>
          <w:rFonts w:asciiTheme="minorHAnsi" w:hAnsiTheme="minorHAnsi"/>
        </w:rPr>
        <w:br/>
        <w:t>- communicate with colleagues</w:t>
      </w:r>
    </w:p>
    <w:p w:rsidR="000A7227" w:rsidRPr="008E69C8" w:rsidRDefault="000A7227" w:rsidP="000A7227">
      <w:pPr>
        <w:spacing w:before="100" w:beforeAutospacing="1" w:after="100" w:afterAutospacing="1"/>
        <w:rPr>
          <w:rFonts w:asciiTheme="minorHAnsi" w:hAnsiTheme="minorHAnsi"/>
          <w:b/>
          <w:iCs/>
          <w:lang w:eastAsia="en-GB"/>
        </w:rPr>
      </w:pPr>
      <w:r w:rsidRPr="008E69C8">
        <w:rPr>
          <w:rFonts w:asciiTheme="minorHAnsi" w:hAnsiTheme="minorHAnsi" w:cs="Arial"/>
          <w:b/>
          <w:color w:val="000000"/>
        </w:rPr>
        <w:t>COURSE EVALUATION</w:t>
      </w:r>
      <w:r w:rsidRPr="008E69C8">
        <w:rPr>
          <w:rFonts w:asciiTheme="minorHAnsi" w:hAnsiTheme="minorHAnsi"/>
          <w:b/>
          <w:iCs/>
          <w:lang w:eastAsia="en-GB"/>
        </w:rPr>
        <w:br/>
      </w:r>
      <w:r w:rsidRPr="008E69C8">
        <w:rPr>
          <w:rFonts w:asciiTheme="minorHAnsi" w:hAnsiTheme="minorHAnsi"/>
          <w:iCs/>
          <w:lang w:eastAsia="en-GB"/>
        </w:rPr>
        <w:t>Evaluation of the acquired knowledge is based on the final written exam which takes place during the examination periods, as well as on optional assignments given during the course</w:t>
      </w:r>
      <w:r>
        <w:rPr>
          <w:rFonts w:asciiTheme="minorHAnsi" w:hAnsiTheme="minorHAnsi"/>
          <w:iCs/>
          <w:lang w:eastAsia="en-GB"/>
        </w:rPr>
        <w:t>.</w:t>
      </w:r>
    </w:p>
    <w:p w:rsidR="000A7227" w:rsidRPr="00ED4249" w:rsidRDefault="000A7227" w:rsidP="000A7227">
      <w:pPr>
        <w:widowControl w:val="0"/>
        <w:autoSpaceDE w:val="0"/>
        <w:autoSpaceDN w:val="0"/>
        <w:adjustRightInd w:val="0"/>
        <w:spacing w:before="120"/>
        <w:rPr>
          <w:rFonts w:asciiTheme="minorHAnsi" w:hAnsiTheme="minorHAnsi" w:cs="Arial"/>
          <w:b/>
          <w:color w:val="000000"/>
          <w:sz w:val="22"/>
          <w:szCs w:val="22"/>
        </w:rPr>
      </w:pPr>
      <w:r w:rsidRPr="00ED4249">
        <w:rPr>
          <w:rFonts w:asciiTheme="minorHAnsi" w:hAnsiTheme="minorHAnsi" w:cs="Arial"/>
          <w:b/>
          <w:color w:val="000000"/>
        </w:rPr>
        <w:t>COURSE CONTENT</w:t>
      </w:r>
      <w:r>
        <w:rPr>
          <w:rFonts w:asciiTheme="minorHAnsi" w:hAnsiTheme="minorHAnsi" w:cs="Arial"/>
          <w:b/>
          <w:color w:val="000000"/>
        </w:rPr>
        <w:t xml:space="preserve"> AND MATERIALS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A7227" w:rsidRPr="008E69C8" w:rsidTr="004F71BC">
        <w:tc>
          <w:tcPr>
            <w:tcW w:w="8472" w:type="dxa"/>
          </w:tcPr>
          <w:p w:rsidR="000A7227" w:rsidRPr="008E69C8" w:rsidRDefault="000A7227" w:rsidP="004F71BC">
            <w:pPr>
              <w:spacing w:before="100" w:beforeAutospacing="1" w:after="100" w:afterAutospacing="1"/>
              <w:rPr>
                <w:rFonts w:asciiTheme="minorHAnsi" w:hAnsiTheme="minorHAnsi"/>
                <w:lang w:eastAsia="en-GB"/>
              </w:rPr>
            </w:pPr>
            <w:r w:rsidRPr="008E69C8">
              <w:rPr>
                <w:rFonts w:asciiTheme="minorHAnsi" w:hAnsiTheme="minorHAnsi"/>
                <w:lang w:eastAsia="en-GB"/>
              </w:rPr>
              <w:t>Course materials include authentic texts on Tourism Management and articles from scientific journals.</w:t>
            </w:r>
          </w:p>
          <w:p w:rsidR="000A7227" w:rsidRPr="008C094D" w:rsidRDefault="000A7227" w:rsidP="004F71BC">
            <w:pPr>
              <w:widowControl w:val="0"/>
              <w:autoSpaceDE w:val="0"/>
              <w:autoSpaceDN w:val="0"/>
              <w:adjustRightInd w:val="0"/>
              <w:spacing w:before="120" w:after="200" w:line="276" w:lineRule="auto"/>
              <w:rPr>
                <w:rFonts w:asciiTheme="minorHAnsi" w:hAnsiTheme="minorHAnsi" w:cs="Arial"/>
                <w:b/>
                <w:color w:val="000000"/>
                <w:sz w:val="20"/>
                <w:szCs w:val="20"/>
              </w:rPr>
            </w:pPr>
            <w:r w:rsidRPr="008E69C8">
              <w:rPr>
                <w:rFonts w:asciiTheme="minorHAnsi" w:hAnsiTheme="minorHAnsi" w:cs="Arial"/>
                <w:b/>
                <w:color w:val="000000"/>
                <w:sz w:val="20"/>
                <w:szCs w:val="20"/>
              </w:rPr>
              <w:t>Course Content includes</w:t>
            </w:r>
            <w:r w:rsidRPr="008E69C8">
              <w:rPr>
                <w:rFonts w:asciiTheme="minorHAnsi" w:hAnsiTheme="minorHAnsi" w:cs="Arial"/>
                <w:b/>
                <w:color w:val="000000"/>
                <w:sz w:val="20"/>
                <w:szCs w:val="20"/>
                <w:lang w:val="el-GR"/>
              </w:rPr>
              <w:t>:</w:t>
            </w:r>
          </w:p>
          <w:p w:rsidR="000A7227" w:rsidRPr="00F2281D" w:rsidRDefault="000A7227" w:rsidP="004F71BC">
            <w:pPr>
              <w:numPr>
                <w:ilvl w:val="0"/>
                <w:numId w:val="4"/>
              </w:numPr>
              <w:spacing w:after="200" w:line="276" w:lineRule="auto"/>
              <w:ind w:left="284" w:hanging="284"/>
              <w:contextualSpacing/>
              <w:jc w:val="both"/>
              <w:rPr>
                <w:rFonts w:asciiTheme="minorHAnsi" w:hAnsiTheme="minorHAnsi" w:cs="Tahoma"/>
                <w:color w:val="002060"/>
                <w:sz w:val="20"/>
                <w:szCs w:val="20"/>
                <w:lang w:val="el-GR"/>
              </w:rPr>
            </w:pPr>
            <w:r>
              <w:rPr>
                <w:rFonts w:asciiTheme="minorHAnsi" w:hAnsiTheme="minorHAnsi" w:cs="Tahoma"/>
                <w:color w:val="002060"/>
                <w:sz w:val="20"/>
                <w:szCs w:val="20"/>
                <w:lang w:val="el-GR"/>
              </w:rPr>
              <w:t>Τ</w:t>
            </w:r>
            <w:r>
              <w:rPr>
                <w:rFonts w:asciiTheme="minorHAnsi" w:hAnsiTheme="minorHAnsi" w:cs="Tahoma"/>
                <w:color w:val="002060"/>
                <w:sz w:val="20"/>
                <w:szCs w:val="20"/>
              </w:rPr>
              <w:t>rends in Tourism</w:t>
            </w:r>
          </w:p>
          <w:p w:rsidR="000A7227" w:rsidRPr="008E7519" w:rsidRDefault="000A7227" w:rsidP="004F71BC">
            <w:pPr>
              <w:numPr>
                <w:ilvl w:val="0"/>
                <w:numId w:val="4"/>
              </w:numPr>
              <w:spacing w:after="200" w:line="276" w:lineRule="auto"/>
              <w:ind w:left="284" w:hanging="284"/>
              <w:contextualSpacing/>
              <w:jc w:val="both"/>
              <w:rPr>
                <w:rFonts w:asciiTheme="minorHAnsi" w:hAnsiTheme="minorHAnsi" w:cs="Tahoma"/>
                <w:color w:val="002060"/>
                <w:sz w:val="20"/>
                <w:szCs w:val="20"/>
                <w:lang w:val="el-GR"/>
              </w:rPr>
            </w:pPr>
            <w:r>
              <w:rPr>
                <w:rFonts w:asciiTheme="minorHAnsi" w:hAnsiTheme="minorHAnsi" w:cs="Tahoma"/>
                <w:color w:val="002060"/>
                <w:sz w:val="20"/>
                <w:szCs w:val="20"/>
              </w:rPr>
              <w:t>Benefits from travelling</w:t>
            </w:r>
          </w:p>
          <w:p w:rsidR="000A7227" w:rsidRPr="008E7519" w:rsidRDefault="000A7227" w:rsidP="004F71BC">
            <w:pPr>
              <w:numPr>
                <w:ilvl w:val="0"/>
                <w:numId w:val="4"/>
              </w:numPr>
              <w:spacing w:after="200" w:line="276" w:lineRule="auto"/>
              <w:ind w:left="284" w:hanging="284"/>
              <w:contextualSpacing/>
              <w:jc w:val="both"/>
              <w:rPr>
                <w:rFonts w:asciiTheme="minorHAnsi" w:hAnsiTheme="minorHAnsi" w:cs="Tahoma"/>
                <w:color w:val="002060"/>
                <w:sz w:val="20"/>
                <w:szCs w:val="20"/>
                <w:lang w:val="el-GR"/>
              </w:rPr>
            </w:pPr>
            <w:r>
              <w:rPr>
                <w:rFonts w:asciiTheme="minorHAnsi" w:hAnsiTheme="minorHAnsi" w:cs="Tahoma"/>
                <w:color w:val="002060"/>
                <w:sz w:val="20"/>
                <w:szCs w:val="20"/>
              </w:rPr>
              <w:t>Types of holiday</w:t>
            </w:r>
          </w:p>
          <w:p w:rsidR="000A7227" w:rsidRPr="00246CBB" w:rsidRDefault="000A7227" w:rsidP="004F71BC">
            <w:pPr>
              <w:numPr>
                <w:ilvl w:val="0"/>
                <w:numId w:val="4"/>
              </w:numPr>
              <w:spacing w:after="200" w:line="276" w:lineRule="auto"/>
              <w:ind w:left="284" w:hanging="284"/>
              <w:contextualSpacing/>
              <w:jc w:val="both"/>
              <w:rPr>
                <w:rFonts w:asciiTheme="minorHAnsi" w:hAnsiTheme="minorHAnsi" w:cs="Tahoma"/>
                <w:color w:val="002060"/>
                <w:sz w:val="20"/>
                <w:szCs w:val="20"/>
                <w:lang w:val="el-GR"/>
              </w:rPr>
            </w:pPr>
            <w:r>
              <w:rPr>
                <w:rFonts w:asciiTheme="minorHAnsi" w:hAnsiTheme="minorHAnsi" w:cs="Tahoma"/>
                <w:color w:val="002060"/>
                <w:sz w:val="20"/>
                <w:szCs w:val="20"/>
              </w:rPr>
              <w:t>Responsible Tourism</w:t>
            </w:r>
          </w:p>
          <w:p w:rsidR="000A7227" w:rsidRPr="00801D69" w:rsidRDefault="000A7227" w:rsidP="004F71BC">
            <w:pPr>
              <w:numPr>
                <w:ilvl w:val="0"/>
                <w:numId w:val="4"/>
              </w:numPr>
              <w:spacing w:after="200" w:line="276" w:lineRule="auto"/>
              <w:ind w:left="284" w:hanging="284"/>
              <w:contextualSpacing/>
              <w:jc w:val="both"/>
              <w:rPr>
                <w:rFonts w:asciiTheme="minorHAnsi" w:hAnsiTheme="minorHAnsi" w:cs="Tahoma"/>
                <w:color w:val="002060"/>
                <w:sz w:val="20"/>
                <w:szCs w:val="20"/>
                <w:lang w:val="el-GR"/>
              </w:rPr>
            </w:pPr>
            <w:r>
              <w:rPr>
                <w:rFonts w:asciiTheme="minorHAnsi" w:hAnsiTheme="minorHAnsi" w:cs="Tahoma"/>
                <w:color w:val="002060"/>
                <w:sz w:val="20"/>
                <w:szCs w:val="20"/>
              </w:rPr>
              <w:t>Slow Tourism versus Mass Tourism</w:t>
            </w:r>
          </w:p>
          <w:p w:rsidR="000A7227" w:rsidRPr="00801D69" w:rsidRDefault="000A7227" w:rsidP="004F71BC">
            <w:pPr>
              <w:numPr>
                <w:ilvl w:val="0"/>
                <w:numId w:val="4"/>
              </w:numPr>
              <w:spacing w:after="200" w:line="276" w:lineRule="auto"/>
              <w:ind w:left="284" w:hanging="284"/>
              <w:contextualSpacing/>
              <w:jc w:val="both"/>
              <w:rPr>
                <w:rFonts w:asciiTheme="minorHAnsi" w:hAnsiTheme="minorHAnsi" w:cs="Tahoma"/>
                <w:color w:val="002060"/>
                <w:sz w:val="20"/>
                <w:szCs w:val="20"/>
                <w:lang w:val="el-GR"/>
              </w:rPr>
            </w:pPr>
            <w:r>
              <w:rPr>
                <w:rFonts w:asciiTheme="minorHAnsi" w:hAnsiTheme="minorHAnsi" w:cs="Tahoma"/>
                <w:color w:val="002060"/>
                <w:sz w:val="20"/>
                <w:szCs w:val="20"/>
              </w:rPr>
              <w:t>Mountain Tourism in Greece</w:t>
            </w:r>
          </w:p>
          <w:p w:rsidR="000A7227" w:rsidRPr="00801D69" w:rsidRDefault="000A7227" w:rsidP="004F71BC">
            <w:pPr>
              <w:numPr>
                <w:ilvl w:val="0"/>
                <w:numId w:val="4"/>
              </w:numPr>
              <w:spacing w:after="200" w:line="276" w:lineRule="auto"/>
              <w:ind w:left="284" w:hanging="284"/>
              <w:contextualSpacing/>
              <w:jc w:val="both"/>
              <w:rPr>
                <w:rFonts w:asciiTheme="minorHAnsi" w:hAnsiTheme="minorHAnsi" w:cs="Tahoma"/>
                <w:color w:val="002060"/>
                <w:sz w:val="20"/>
                <w:szCs w:val="20"/>
                <w:lang w:val="el-GR"/>
              </w:rPr>
            </w:pPr>
            <w:r>
              <w:rPr>
                <w:rFonts w:asciiTheme="minorHAnsi" w:hAnsiTheme="minorHAnsi" w:cs="Tahoma"/>
                <w:color w:val="002060"/>
                <w:sz w:val="20"/>
                <w:szCs w:val="20"/>
              </w:rPr>
              <w:t>Food Consumption during vacation</w:t>
            </w:r>
          </w:p>
          <w:p w:rsidR="000A7227" w:rsidRPr="00801D69" w:rsidRDefault="000A7227" w:rsidP="004F71BC">
            <w:pPr>
              <w:numPr>
                <w:ilvl w:val="0"/>
                <w:numId w:val="4"/>
              </w:numPr>
              <w:spacing w:after="200" w:line="276" w:lineRule="auto"/>
              <w:ind w:left="284" w:hanging="284"/>
              <w:contextualSpacing/>
              <w:jc w:val="both"/>
              <w:rPr>
                <w:rFonts w:asciiTheme="minorHAnsi" w:hAnsiTheme="minorHAnsi" w:cs="Tahoma"/>
                <w:color w:val="002060"/>
                <w:sz w:val="20"/>
                <w:szCs w:val="20"/>
                <w:lang w:val="el-GR"/>
              </w:rPr>
            </w:pPr>
            <w:r>
              <w:rPr>
                <w:rFonts w:asciiTheme="minorHAnsi" w:hAnsiTheme="minorHAnsi" w:cs="Tahoma"/>
                <w:color w:val="002060"/>
                <w:sz w:val="20"/>
                <w:szCs w:val="20"/>
              </w:rPr>
              <w:t>New York Cafés</w:t>
            </w:r>
          </w:p>
          <w:p w:rsidR="000A7227" w:rsidRPr="00801D69" w:rsidRDefault="000A7227" w:rsidP="004F71BC">
            <w:pPr>
              <w:numPr>
                <w:ilvl w:val="0"/>
                <w:numId w:val="4"/>
              </w:numPr>
              <w:spacing w:after="200" w:line="276" w:lineRule="auto"/>
              <w:ind w:left="284" w:hanging="284"/>
              <w:contextualSpacing/>
              <w:jc w:val="both"/>
              <w:rPr>
                <w:rFonts w:asciiTheme="minorHAnsi" w:hAnsiTheme="minorHAnsi" w:cs="Tahoma"/>
                <w:color w:val="002060"/>
                <w:sz w:val="20"/>
                <w:szCs w:val="20"/>
              </w:rPr>
            </w:pPr>
            <w:r>
              <w:rPr>
                <w:rFonts w:asciiTheme="minorHAnsi" w:hAnsiTheme="minorHAnsi" w:cs="Tahoma"/>
                <w:color w:val="002060"/>
                <w:sz w:val="20"/>
                <w:szCs w:val="20"/>
              </w:rPr>
              <w:t>Religious Tourism</w:t>
            </w:r>
          </w:p>
          <w:p w:rsidR="000A7227" w:rsidRDefault="000A7227" w:rsidP="004F71BC">
            <w:pPr>
              <w:numPr>
                <w:ilvl w:val="0"/>
                <w:numId w:val="4"/>
              </w:numPr>
              <w:spacing w:after="200" w:line="276" w:lineRule="auto"/>
              <w:ind w:left="284" w:hanging="284"/>
              <w:contextualSpacing/>
              <w:jc w:val="both"/>
              <w:rPr>
                <w:rFonts w:asciiTheme="minorHAnsi" w:hAnsiTheme="minorHAnsi" w:cs="Tahoma"/>
                <w:color w:val="002060"/>
                <w:sz w:val="20"/>
                <w:szCs w:val="20"/>
              </w:rPr>
            </w:pPr>
            <w:r>
              <w:rPr>
                <w:rFonts w:asciiTheme="minorHAnsi" w:hAnsiTheme="minorHAnsi" w:cs="Tahoma"/>
                <w:color w:val="002060"/>
                <w:sz w:val="20"/>
                <w:szCs w:val="20"/>
              </w:rPr>
              <w:t>World Tourism Organization</w:t>
            </w:r>
          </w:p>
          <w:p w:rsidR="000A7227" w:rsidRDefault="000A7227" w:rsidP="004F71BC">
            <w:pPr>
              <w:numPr>
                <w:ilvl w:val="0"/>
                <w:numId w:val="4"/>
              </w:numPr>
              <w:spacing w:after="200" w:line="276" w:lineRule="auto"/>
              <w:ind w:left="284" w:hanging="284"/>
              <w:contextualSpacing/>
              <w:jc w:val="both"/>
              <w:rPr>
                <w:rFonts w:asciiTheme="minorHAnsi" w:hAnsiTheme="minorHAnsi" w:cs="Tahoma"/>
                <w:color w:val="002060"/>
                <w:sz w:val="20"/>
                <w:szCs w:val="20"/>
              </w:rPr>
            </w:pPr>
            <w:r>
              <w:rPr>
                <w:rFonts w:asciiTheme="minorHAnsi" w:hAnsiTheme="minorHAnsi" w:cs="Tahoma"/>
                <w:color w:val="002060"/>
                <w:sz w:val="20"/>
                <w:szCs w:val="20"/>
              </w:rPr>
              <w:t>Day tours</w:t>
            </w:r>
          </w:p>
          <w:p w:rsidR="000A7227" w:rsidRDefault="000A7227" w:rsidP="004F71BC">
            <w:pPr>
              <w:numPr>
                <w:ilvl w:val="0"/>
                <w:numId w:val="4"/>
              </w:numPr>
              <w:spacing w:after="200" w:line="276" w:lineRule="auto"/>
              <w:ind w:left="284" w:hanging="284"/>
              <w:contextualSpacing/>
              <w:jc w:val="both"/>
              <w:rPr>
                <w:rFonts w:asciiTheme="minorHAnsi" w:hAnsiTheme="minorHAnsi" w:cs="Tahoma"/>
                <w:color w:val="002060"/>
                <w:sz w:val="20"/>
                <w:szCs w:val="20"/>
              </w:rPr>
            </w:pPr>
            <w:r>
              <w:rPr>
                <w:rFonts w:asciiTheme="minorHAnsi" w:hAnsiTheme="minorHAnsi" w:cs="Tahoma"/>
                <w:color w:val="002060"/>
                <w:sz w:val="20"/>
                <w:szCs w:val="20"/>
              </w:rPr>
              <w:t>Information about some islands</w:t>
            </w:r>
          </w:p>
          <w:p w:rsidR="000A7227" w:rsidRDefault="000A7227" w:rsidP="004F71BC">
            <w:pPr>
              <w:numPr>
                <w:ilvl w:val="0"/>
                <w:numId w:val="4"/>
              </w:numPr>
              <w:spacing w:after="200" w:line="276" w:lineRule="auto"/>
              <w:ind w:left="284" w:hanging="284"/>
              <w:contextualSpacing/>
              <w:jc w:val="both"/>
              <w:rPr>
                <w:rFonts w:asciiTheme="minorHAnsi" w:hAnsiTheme="minorHAnsi" w:cs="Tahoma"/>
                <w:color w:val="002060"/>
                <w:sz w:val="20"/>
                <w:szCs w:val="20"/>
              </w:rPr>
            </w:pPr>
            <w:r>
              <w:rPr>
                <w:rFonts w:asciiTheme="minorHAnsi" w:hAnsiTheme="minorHAnsi" w:cs="Tahoma"/>
                <w:color w:val="002060"/>
                <w:sz w:val="20"/>
                <w:szCs w:val="20"/>
              </w:rPr>
              <w:t>Different Generations in the Western world</w:t>
            </w:r>
          </w:p>
          <w:p w:rsidR="000A7227" w:rsidRDefault="000A7227" w:rsidP="004F71BC">
            <w:pPr>
              <w:numPr>
                <w:ilvl w:val="0"/>
                <w:numId w:val="4"/>
              </w:numPr>
              <w:spacing w:after="200" w:line="276" w:lineRule="auto"/>
              <w:ind w:left="284" w:hanging="284"/>
              <w:contextualSpacing/>
              <w:jc w:val="both"/>
              <w:rPr>
                <w:rFonts w:asciiTheme="minorHAnsi" w:hAnsiTheme="minorHAnsi" w:cs="Tahoma"/>
                <w:color w:val="002060"/>
                <w:sz w:val="20"/>
                <w:szCs w:val="20"/>
              </w:rPr>
            </w:pPr>
            <w:r>
              <w:rPr>
                <w:rFonts w:asciiTheme="minorHAnsi" w:hAnsiTheme="minorHAnsi" w:cs="Tahoma"/>
                <w:color w:val="002060"/>
                <w:sz w:val="20"/>
                <w:szCs w:val="20"/>
              </w:rPr>
              <w:t>Responding in an interview</w:t>
            </w:r>
          </w:p>
          <w:p w:rsidR="000A7227" w:rsidRDefault="000A7227" w:rsidP="004F71BC">
            <w:pPr>
              <w:numPr>
                <w:ilvl w:val="0"/>
                <w:numId w:val="4"/>
              </w:numPr>
              <w:spacing w:after="200" w:line="276" w:lineRule="auto"/>
              <w:ind w:left="284" w:hanging="284"/>
              <w:contextualSpacing/>
              <w:jc w:val="both"/>
              <w:rPr>
                <w:rFonts w:asciiTheme="minorHAnsi" w:hAnsiTheme="minorHAnsi" w:cs="Tahoma"/>
                <w:color w:val="002060"/>
                <w:sz w:val="20"/>
                <w:szCs w:val="20"/>
              </w:rPr>
            </w:pPr>
            <w:r>
              <w:rPr>
                <w:rFonts w:asciiTheme="minorHAnsi" w:hAnsiTheme="minorHAnsi" w:cs="Tahoma"/>
                <w:color w:val="002060"/>
                <w:sz w:val="20"/>
                <w:szCs w:val="20"/>
              </w:rPr>
              <w:t>Curriculum Vitae</w:t>
            </w:r>
          </w:p>
          <w:p w:rsidR="000A7227" w:rsidRDefault="000A7227" w:rsidP="004F71BC">
            <w:pPr>
              <w:numPr>
                <w:ilvl w:val="0"/>
                <w:numId w:val="4"/>
              </w:numPr>
              <w:spacing w:after="200" w:line="276" w:lineRule="auto"/>
              <w:ind w:left="284" w:hanging="284"/>
              <w:contextualSpacing/>
              <w:jc w:val="both"/>
              <w:rPr>
                <w:rFonts w:asciiTheme="minorHAnsi" w:hAnsiTheme="minorHAnsi" w:cs="Tahoma"/>
                <w:color w:val="002060"/>
                <w:sz w:val="20"/>
                <w:szCs w:val="20"/>
              </w:rPr>
            </w:pPr>
            <w:r>
              <w:rPr>
                <w:rFonts w:asciiTheme="minorHAnsi" w:hAnsiTheme="minorHAnsi" w:cs="Tahoma"/>
                <w:color w:val="002060"/>
                <w:sz w:val="20"/>
                <w:szCs w:val="20"/>
              </w:rPr>
              <w:lastRenderedPageBreak/>
              <w:t>Vegetarianism</w:t>
            </w:r>
          </w:p>
          <w:p w:rsidR="000A7227" w:rsidRDefault="000A7227" w:rsidP="004F71BC">
            <w:pPr>
              <w:numPr>
                <w:ilvl w:val="0"/>
                <w:numId w:val="4"/>
              </w:numPr>
              <w:spacing w:after="200" w:line="276" w:lineRule="auto"/>
              <w:ind w:left="284" w:hanging="284"/>
              <w:contextualSpacing/>
              <w:jc w:val="both"/>
              <w:rPr>
                <w:rFonts w:asciiTheme="minorHAnsi" w:hAnsiTheme="minorHAnsi" w:cs="Tahoma"/>
                <w:color w:val="002060"/>
                <w:sz w:val="20"/>
                <w:szCs w:val="20"/>
              </w:rPr>
            </w:pPr>
            <w:r>
              <w:rPr>
                <w:rFonts w:asciiTheme="minorHAnsi" w:hAnsiTheme="minorHAnsi" w:cs="Tahoma"/>
                <w:color w:val="002060"/>
                <w:sz w:val="20"/>
                <w:szCs w:val="20"/>
              </w:rPr>
              <w:t>Food for thought</w:t>
            </w:r>
          </w:p>
          <w:p w:rsidR="000A7227" w:rsidRDefault="000A7227" w:rsidP="004F71BC">
            <w:pPr>
              <w:numPr>
                <w:ilvl w:val="0"/>
                <w:numId w:val="4"/>
              </w:numPr>
              <w:spacing w:after="200" w:line="276" w:lineRule="auto"/>
              <w:ind w:left="284" w:hanging="284"/>
              <w:contextualSpacing/>
              <w:jc w:val="both"/>
              <w:rPr>
                <w:rFonts w:asciiTheme="minorHAnsi" w:hAnsiTheme="minorHAnsi" w:cs="Tahoma"/>
                <w:color w:val="002060"/>
                <w:sz w:val="20"/>
                <w:szCs w:val="20"/>
              </w:rPr>
            </w:pPr>
            <w:r>
              <w:rPr>
                <w:rFonts w:asciiTheme="minorHAnsi" w:hAnsiTheme="minorHAnsi" w:cs="Tahoma"/>
                <w:color w:val="002060"/>
                <w:sz w:val="20"/>
                <w:szCs w:val="20"/>
              </w:rPr>
              <w:t>To tip or not to tip</w:t>
            </w:r>
          </w:p>
          <w:p w:rsidR="000A7227" w:rsidRPr="005F2FA1" w:rsidRDefault="000A7227" w:rsidP="004F71BC">
            <w:pPr>
              <w:numPr>
                <w:ilvl w:val="0"/>
                <w:numId w:val="4"/>
              </w:numPr>
              <w:spacing w:after="200" w:line="276" w:lineRule="auto"/>
              <w:ind w:left="284" w:hanging="284"/>
              <w:contextualSpacing/>
              <w:jc w:val="both"/>
              <w:rPr>
                <w:rFonts w:asciiTheme="minorHAnsi" w:hAnsiTheme="minorHAnsi" w:cs="Tahoma"/>
                <w:color w:val="002060"/>
                <w:sz w:val="20"/>
                <w:szCs w:val="20"/>
              </w:rPr>
            </w:pPr>
            <w:r>
              <w:rPr>
                <w:rFonts w:asciiTheme="minorHAnsi" w:hAnsiTheme="minorHAnsi" w:cs="Tahoma"/>
                <w:color w:val="002060"/>
                <w:sz w:val="20"/>
                <w:szCs w:val="20"/>
              </w:rPr>
              <w:t>Vocabulary of foods and beverages</w:t>
            </w:r>
          </w:p>
          <w:p w:rsidR="000A7227" w:rsidRPr="008C094D" w:rsidRDefault="000A7227" w:rsidP="004F71BC">
            <w:pPr>
              <w:numPr>
                <w:ilvl w:val="0"/>
                <w:numId w:val="4"/>
              </w:numPr>
              <w:spacing w:after="200" w:line="276" w:lineRule="auto"/>
              <w:ind w:left="284" w:hanging="284"/>
              <w:contextualSpacing/>
              <w:jc w:val="both"/>
              <w:rPr>
                <w:rFonts w:asciiTheme="minorHAnsi" w:hAnsiTheme="minorHAnsi" w:cs="Tahoma"/>
                <w:color w:val="002060"/>
                <w:sz w:val="20"/>
                <w:szCs w:val="20"/>
                <w:lang w:val="el-GR"/>
              </w:rPr>
            </w:pPr>
            <w:r>
              <w:rPr>
                <w:rFonts w:asciiTheme="minorHAnsi" w:hAnsiTheme="minorHAnsi" w:cs="Tahoma"/>
                <w:color w:val="002060"/>
                <w:sz w:val="20"/>
                <w:szCs w:val="20"/>
              </w:rPr>
              <w:t>Writing a research paper</w:t>
            </w:r>
          </w:p>
          <w:p w:rsidR="000A7227" w:rsidRPr="008E69C8" w:rsidRDefault="000A7227" w:rsidP="004F71BC">
            <w:pPr>
              <w:spacing w:after="200" w:line="276" w:lineRule="auto"/>
              <w:ind w:left="284"/>
              <w:contextualSpacing/>
              <w:jc w:val="both"/>
              <w:rPr>
                <w:rFonts w:asciiTheme="minorHAnsi" w:hAnsiTheme="minorHAnsi" w:cs="Tahoma"/>
                <w:color w:val="002060"/>
                <w:sz w:val="20"/>
                <w:szCs w:val="20"/>
                <w:lang w:val="el-GR"/>
              </w:rPr>
            </w:pPr>
          </w:p>
        </w:tc>
      </w:tr>
    </w:tbl>
    <w:p w:rsidR="000A7227" w:rsidRPr="00B431F4" w:rsidRDefault="000A7227" w:rsidP="000A7227">
      <w:pPr>
        <w:widowControl w:val="0"/>
        <w:autoSpaceDE w:val="0"/>
        <w:autoSpaceDN w:val="0"/>
        <w:adjustRightInd w:val="0"/>
        <w:spacing w:before="240" w:after="200" w:line="276" w:lineRule="auto"/>
        <w:ind w:left="357"/>
        <w:rPr>
          <w:rFonts w:asciiTheme="minorHAnsi" w:hAnsiTheme="minorHAnsi" w:cs="Arial"/>
          <w:b/>
          <w:color w:val="000000"/>
        </w:rPr>
      </w:pPr>
      <w:r>
        <w:rPr>
          <w:rFonts w:asciiTheme="minorHAnsi" w:hAnsiTheme="minorHAnsi" w:cs="Arial"/>
          <w:b/>
          <w:color w:val="000000"/>
        </w:rPr>
        <w:lastRenderedPageBreak/>
        <w:t>RECOMMENDED BIBLIOGRAPHY</w:t>
      </w:r>
      <w:r w:rsidRPr="00B431F4">
        <w:rPr>
          <w:rFonts w:asciiTheme="minorHAnsi" w:hAnsiTheme="minorHAnsi" w:cs="Arial"/>
          <w:b/>
          <w:color w:val="000000"/>
        </w:rPr>
        <w: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A7227" w:rsidRPr="00B431F4" w:rsidTr="004F71BC">
        <w:tc>
          <w:tcPr>
            <w:tcW w:w="8472" w:type="dxa"/>
          </w:tcPr>
          <w:p w:rsidR="000A7227" w:rsidRPr="00B431F4" w:rsidRDefault="000A7227" w:rsidP="004F71BC">
            <w:pPr>
              <w:jc w:val="both"/>
              <w:rPr>
                <w:rFonts w:asciiTheme="minorHAnsi" w:hAnsiTheme="minorHAnsi" w:cs="Arial"/>
                <w:i/>
                <w:sz w:val="20"/>
                <w:szCs w:val="20"/>
              </w:rPr>
            </w:pPr>
            <w:r w:rsidRPr="00B431F4">
              <w:rPr>
                <w:rFonts w:asciiTheme="minorHAnsi" w:hAnsiTheme="minorHAnsi" w:cs="Arial"/>
                <w:i/>
                <w:sz w:val="20"/>
                <w:szCs w:val="20"/>
              </w:rPr>
              <w:t>1. Jacob, M. &amp; Strutt, P (2009). English for International Tourism,  Coursebook Longman</w:t>
            </w:r>
          </w:p>
          <w:p w:rsidR="000A7227" w:rsidRPr="00B431F4" w:rsidRDefault="000A7227" w:rsidP="004F71BC">
            <w:pPr>
              <w:jc w:val="both"/>
              <w:rPr>
                <w:rFonts w:asciiTheme="minorHAnsi" w:hAnsiTheme="minorHAnsi" w:cs="Arial"/>
                <w:i/>
                <w:sz w:val="20"/>
                <w:szCs w:val="20"/>
              </w:rPr>
            </w:pPr>
            <w:r w:rsidRPr="00B431F4">
              <w:rPr>
                <w:rFonts w:asciiTheme="minorHAnsi" w:hAnsiTheme="minorHAnsi" w:cs="Arial"/>
                <w:i/>
                <w:sz w:val="20"/>
                <w:szCs w:val="20"/>
              </w:rPr>
              <w:t>2. Mol, H. (2008) English for Tourism and Hospitality in Higher Education Studies,</w:t>
            </w:r>
          </w:p>
          <w:p w:rsidR="000A7227" w:rsidRPr="00B431F4" w:rsidRDefault="000A7227" w:rsidP="004F71BC">
            <w:pPr>
              <w:pStyle w:val="ab"/>
              <w:jc w:val="both"/>
              <w:rPr>
                <w:rFonts w:asciiTheme="minorHAnsi" w:hAnsiTheme="minorHAnsi" w:cs="Arial"/>
                <w:i/>
                <w:sz w:val="20"/>
                <w:szCs w:val="20"/>
                <w:lang w:val="en-US"/>
              </w:rPr>
            </w:pPr>
            <w:r w:rsidRPr="00B431F4">
              <w:rPr>
                <w:rFonts w:asciiTheme="minorHAnsi" w:hAnsiTheme="minorHAnsi" w:cs="Arial"/>
                <w:i/>
                <w:sz w:val="20"/>
                <w:szCs w:val="20"/>
                <w:lang w:val="en-US"/>
              </w:rPr>
              <w:t xml:space="preserve"> Coursebook, Garnet :Reading</w:t>
            </w:r>
          </w:p>
          <w:p w:rsidR="000A7227" w:rsidRPr="00B431F4" w:rsidRDefault="000A7227" w:rsidP="004F71BC">
            <w:pPr>
              <w:jc w:val="both"/>
              <w:rPr>
                <w:rFonts w:asciiTheme="minorHAnsi" w:hAnsiTheme="minorHAnsi" w:cs="Arial"/>
                <w:i/>
                <w:sz w:val="20"/>
                <w:szCs w:val="20"/>
              </w:rPr>
            </w:pPr>
            <w:r w:rsidRPr="00B431F4">
              <w:rPr>
                <w:rFonts w:asciiTheme="minorHAnsi" w:hAnsiTheme="minorHAnsi" w:cs="Arial"/>
                <w:i/>
                <w:sz w:val="20"/>
                <w:szCs w:val="20"/>
              </w:rPr>
              <w:t>3. ,Hardwick, C. English for Tourism ,British Council Specialist English [online] Available at:</w:t>
            </w:r>
          </w:p>
          <w:p w:rsidR="000A7227" w:rsidRPr="00B431F4" w:rsidRDefault="002C6A0B" w:rsidP="004F71BC">
            <w:pPr>
              <w:pStyle w:val="ab"/>
              <w:jc w:val="both"/>
              <w:rPr>
                <w:rFonts w:asciiTheme="minorHAnsi" w:hAnsiTheme="minorHAnsi" w:cs="Arial"/>
                <w:i/>
                <w:sz w:val="20"/>
                <w:szCs w:val="20"/>
                <w:lang w:val="en-US"/>
              </w:rPr>
            </w:pPr>
            <w:hyperlink r:id="rId8" w:history="1">
              <w:r w:rsidR="000A7227" w:rsidRPr="00B431F4">
                <w:rPr>
                  <w:rStyle w:val="-"/>
                  <w:rFonts w:asciiTheme="minorHAnsi" w:hAnsiTheme="minorHAnsi" w:cs="Arial"/>
                  <w:i/>
                  <w:sz w:val="20"/>
                  <w:szCs w:val="20"/>
                  <w:lang w:val="en-US"/>
                </w:rPr>
                <w:t>www.britishcouncil.org/professionals-specialisms-tourism-intro.htm</w:t>
              </w:r>
            </w:hyperlink>
          </w:p>
          <w:p w:rsidR="000A7227" w:rsidRPr="00B431F4" w:rsidRDefault="000A7227" w:rsidP="004F71BC">
            <w:pPr>
              <w:jc w:val="both"/>
              <w:rPr>
                <w:rFonts w:asciiTheme="minorHAnsi" w:hAnsiTheme="minorHAnsi" w:cs="Arial"/>
                <w:i/>
                <w:sz w:val="20"/>
                <w:szCs w:val="20"/>
              </w:rPr>
            </w:pPr>
            <w:r w:rsidRPr="00B431F4">
              <w:rPr>
                <w:rFonts w:asciiTheme="minorHAnsi" w:hAnsiTheme="minorHAnsi" w:cs="Arial"/>
                <w:i/>
                <w:sz w:val="20"/>
                <w:szCs w:val="20"/>
              </w:rPr>
              <w:t xml:space="preserve">4. Moira, P. at al,  Journal of Tourism and Leisure Studies, Volume 4, Issue 4, </w:t>
            </w:r>
          </w:p>
          <w:p w:rsidR="000A7227" w:rsidRPr="00B431F4" w:rsidRDefault="000A7227" w:rsidP="004F71BC">
            <w:pPr>
              <w:jc w:val="both"/>
              <w:rPr>
                <w:rFonts w:asciiTheme="minorHAnsi" w:hAnsiTheme="minorHAnsi" w:cs="Arial"/>
                <w:i/>
                <w:sz w:val="20"/>
                <w:szCs w:val="20"/>
              </w:rPr>
            </w:pPr>
            <w:r w:rsidRPr="00B431F4">
              <w:rPr>
                <w:rFonts w:asciiTheme="minorHAnsi" w:hAnsiTheme="minorHAnsi" w:cs="Arial"/>
                <w:i/>
                <w:sz w:val="20"/>
                <w:szCs w:val="20"/>
              </w:rPr>
              <w:t>5. Journal of Sustainable Tourism</w:t>
            </w:r>
          </w:p>
          <w:p w:rsidR="000A7227" w:rsidRPr="00B431F4" w:rsidRDefault="000A7227" w:rsidP="004F71BC">
            <w:pPr>
              <w:jc w:val="both"/>
              <w:rPr>
                <w:rFonts w:asciiTheme="minorHAnsi" w:hAnsiTheme="minorHAnsi" w:cs="Arial"/>
                <w:i/>
                <w:sz w:val="20"/>
                <w:szCs w:val="20"/>
              </w:rPr>
            </w:pPr>
            <w:r w:rsidRPr="00B431F4">
              <w:rPr>
                <w:rFonts w:asciiTheme="minorHAnsi" w:hAnsiTheme="minorHAnsi" w:cs="Arial"/>
                <w:i/>
                <w:sz w:val="20"/>
                <w:szCs w:val="20"/>
              </w:rPr>
              <w:t>6. Journal of Travel Research</w:t>
            </w:r>
          </w:p>
          <w:p w:rsidR="000A7227" w:rsidRPr="00B431F4" w:rsidRDefault="000A7227" w:rsidP="004F71BC">
            <w:pPr>
              <w:jc w:val="both"/>
              <w:rPr>
                <w:rFonts w:asciiTheme="minorHAnsi" w:hAnsiTheme="minorHAnsi" w:cs="Arial"/>
                <w:i/>
                <w:sz w:val="20"/>
                <w:szCs w:val="20"/>
              </w:rPr>
            </w:pPr>
            <w:r w:rsidRPr="00B431F4">
              <w:rPr>
                <w:rFonts w:asciiTheme="minorHAnsi" w:hAnsiTheme="minorHAnsi" w:cs="Arial"/>
                <w:i/>
                <w:sz w:val="20"/>
                <w:szCs w:val="20"/>
              </w:rPr>
              <w:t>7. Longman Dictionary of Contemporary English</w:t>
            </w:r>
          </w:p>
          <w:p w:rsidR="000A7227" w:rsidRPr="00B431F4" w:rsidRDefault="000A7227" w:rsidP="004F71BC">
            <w:pPr>
              <w:jc w:val="both"/>
              <w:rPr>
                <w:rFonts w:asciiTheme="minorHAnsi" w:hAnsiTheme="minorHAnsi" w:cs="Arial"/>
                <w:i/>
                <w:sz w:val="20"/>
                <w:szCs w:val="20"/>
              </w:rPr>
            </w:pPr>
            <w:r w:rsidRPr="00B431F4">
              <w:rPr>
                <w:rFonts w:asciiTheme="minorHAnsi" w:hAnsiTheme="minorHAnsi" w:cs="Arial"/>
                <w:i/>
                <w:sz w:val="20"/>
                <w:szCs w:val="20"/>
              </w:rPr>
              <w:t>8. Moira,P. at al, International Journal of Research in Tourism and Hospitality, Volume 1 , Issue 1</w:t>
            </w:r>
          </w:p>
          <w:p w:rsidR="000A7227" w:rsidRPr="00B431F4" w:rsidRDefault="000A7227" w:rsidP="004F71BC">
            <w:pPr>
              <w:pStyle w:val="ab"/>
              <w:jc w:val="both"/>
              <w:rPr>
                <w:rFonts w:asciiTheme="minorHAnsi" w:hAnsiTheme="minorHAnsi" w:cs="Arial"/>
                <w:i/>
                <w:sz w:val="20"/>
                <w:szCs w:val="20"/>
                <w:lang w:val="en-US"/>
              </w:rPr>
            </w:pPr>
            <w:r w:rsidRPr="00B431F4">
              <w:rPr>
                <w:rFonts w:asciiTheme="minorHAnsi" w:hAnsiTheme="minorHAnsi" w:cs="Arial"/>
                <w:i/>
                <w:sz w:val="20"/>
                <w:szCs w:val="20"/>
                <w:lang w:val="en-US"/>
              </w:rPr>
              <w:t>June 2015 pp9-22</w:t>
            </w:r>
          </w:p>
          <w:p w:rsidR="000A7227" w:rsidRPr="00B431F4" w:rsidRDefault="000A7227" w:rsidP="004F71BC">
            <w:pPr>
              <w:jc w:val="both"/>
              <w:rPr>
                <w:rFonts w:asciiTheme="minorHAnsi" w:hAnsiTheme="minorHAnsi" w:cs="Arial"/>
                <w:i/>
                <w:sz w:val="20"/>
                <w:szCs w:val="20"/>
              </w:rPr>
            </w:pPr>
            <w:r w:rsidRPr="00B431F4">
              <w:rPr>
                <w:rFonts w:asciiTheme="minorHAnsi" w:hAnsiTheme="minorHAnsi" w:cs="Arial"/>
                <w:i/>
                <w:sz w:val="20"/>
                <w:szCs w:val="20"/>
              </w:rPr>
              <w:t>9. Moira, P. at al, International Journal of Research in Tourism and Hospitality, Volume 3, Issue 4,</w:t>
            </w:r>
          </w:p>
          <w:p w:rsidR="000A7227" w:rsidRPr="00B431F4" w:rsidRDefault="000A7227" w:rsidP="004F71BC">
            <w:pPr>
              <w:pStyle w:val="ab"/>
              <w:jc w:val="both"/>
              <w:rPr>
                <w:rFonts w:asciiTheme="minorHAnsi" w:hAnsiTheme="minorHAnsi" w:cs="Arial"/>
                <w:i/>
                <w:sz w:val="20"/>
                <w:szCs w:val="20"/>
                <w:lang w:val="en-US"/>
              </w:rPr>
            </w:pPr>
            <w:r w:rsidRPr="00B431F4">
              <w:rPr>
                <w:rFonts w:asciiTheme="minorHAnsi" w:hAnsiTheme="minorHAnsi" w:cs="Arial"/>
                <w:i/>
                <w:sz w:val="20"/>
                <w:szCs w:val="20"/>
                <w:lang w:val="en-US"/>
              </w:rPr>
              <w:t xml:space="preserve"> 2017, pp 14-24 </w:t>
            </w:r>
          </w:p>
          <w:p w:rsidR="000A7227" w:rsidRPr="00B431F4" w:rsidRDefault="000A7227" w:rsidP="004F71BC">
            <w:pPr>
              <w:jc w:val="both"/>
              <w:rPr>
                <w:rFonts w:asciiTheme="minorHAnsi" w:hAnsiTheme="minorHAnsi" w:cs="Arial"/>
                <w:i/>
                <w:sz w:val="20"/>
                <w:szCs w:val="20"/>
              </w:rPr>
            </w:pPr>
            <w:r w:rsidRPr="00B431F4">
              <w:rPr>
                <w:rFonts w:asciiTheme="minorHAnsi" w:hAnsiTheme="minorHAnsi" w:cs="Arial"/>
                <w:i/>
                <w:sz w:val="20"/>
                <w:szCs w:val="20"/>
              </w:rPr>
              <w:t>10. Moira, P.at al, International Journal of Research in Tourism and Hospitality, Volume 2, Issue 2,</w:t>
            </w:r>
          </w:p>
          <w:p w:rsidR="000A7227" w:rsidRPr="00B431F4" w:rsidRDefault="000A7227" w:rsidP="004F71BC">
            <w:pPr>
              <w:pStyle w:val="ab"/>
              <w:jc w:val="both"/>
              <w:rPr>
                <w:rFonts w:asciiTheme="minorHAnsi" w:hAnsiTheme="minorHAnsi" w:cs="Arial"/>
                <w:i/>
                <w:sz w:val="20"/>
                <w:szCs w:val="20"/>
                <w:lang w:val="en-US"/>
              </w:rPr>
            </w:pPr>
            <w:r w:rsidRPr="00B431F4">
              <w:rPr>
                <w:rFonts w:asciiTheme="minorHAnsi" w:hAnsiTheme="minorHAnsi" w:cs="Arial"/>
                <w:i/>
                <w:sz w:val="20"/>
                <w:szCs w:val="20"/>
                <w:lang w:val="en-US"/>
              </w:rPr>
              <w:t>Common Ground Research Networks, USA: University of Illinois Research Park</w:t>
            </w:r>
          </w:p>
          <w:p w:rsidR="000A7227" w:rsidRPr="00B431F4" w:rsidRDefault="000A7227" w:rsidP="004F71BC">
            <w:pPr>
              <w:jc w:val="both"/>
              <w:rPr>
                <w:rFonts w:asciiTheme="minorHAnsi" w:hAnsiTheme="minorHAnsi" w:cs="Arial"/>
                <w:i/>
                <w:sz w:val="20"/>
                <w:szCs w:val="20"/>
              </w:rPr>
            </w:pPr>
            <w:r w:rsidRPr="00B431F4">
              <w:rPr>
                <w:rFonts w:asciiTheme="minorHAnsi" w:hAnsiTheme="minorHAnsi" w:cs="Arial"/>
                <w:i/>
                <w:sz w:val="20"/>
                <w:szCs w:val="20"/>
              </w:rPr>
              <w:t>11. A selection of topics from the LCCI Spoken English for Tourism Syllabus</w:t>
            </w:r>
          </w:p>
          <w:p w:rsidR="000A7227" w:rsidRPr="00B431F4" w:rsidRDefault="000A7227" w:rsidP="004F71BC">
            <w:pPr>
              <w:pStyle w:val="ab"/>
              <w:jc w:val="both"/>
              <w:rPr>
                <w:rFonts w:asciiTheme="minorHAnsi" w:hAnsiTheme="minorHAnsi" w:cs="Arial"/>
                <w:i/>
                <w:sz w:val="20"/>
                <w:szCs w:val="20"/>
                <w:lang w:val="en-US"/>
              </w:rPr>
            </w:pPr>
            <w:r w:rsidRPr="00B431F4">
              <w:rPr>
                <w:rFonts w:asciiTheme="minorHAnsi" w:hAnsiTheme="minorHAnsi" w:cs="Arial"/>
                <w:i/>
                <w:sz w:val="20"/>
                <w:szCs w:val="20"/>
                <w:lang w:val="en-US"/>
              </w:rPr>
              <w:t>( at the professor’s discretion)</w:t>
            </w:r>
          </w:p>
          <w:p w:rsidR="000A7227" w:rsidRPr="00B431F4" w:rsidRDefault="000A7227" w:rsidP="004F71BC">
            <w:pPr>
              <w:jc w:val="both"/>
              <w:rPr>
                <w:rFonts w:asciiTheme="minorHAnsi" w:hAnsiTheme="minorHAnsi" w:cs="Arial"/>
                <w:i/>
                <w:sz w:val="20"/>
                <w:szCs w:val="20"/>
              </w:rPr>
            </w:pPr>
            <w:r w:rsidRPr="00B431F4">
              <w:rPr>
                <w:rFonts w:asciiTheme="minorHAnsi" w:hAnsiTheme="minorHAnsi" w:cs="Arial"/>
                <w:i/>
                <w:sz w:val="20"/>
                <w:szCs w:val="20"/>
              </w:rPr>
              <w:t xml:space="preserve">12. Selected material from textbooks, newspaper articles, journals, brochures, advertisements, </w:t>
            </w:r>
          </w:p>
          <w:p w:rsidR="000A7227" w:rsidRPr="00B431F4" w:rsidRDefault="000A7227" w:rsidP="004F71BC">
            <w:pPr>
              <w:pStyle w:val="ab"/>
              <w:jc w:val="both"/>
              <w:rPr>
                <w:rFonts w:asciiTheme="minorHAnsi" w:hAnsiTheme="minorHAnsi" w:cs="Arial"/>
                <w:i/>
                <w:sz w:val="20"/>
                <w:szCs w:val="20"/>
                <w:lang w:val="en-US"/>
              </w:rPr>
            </w:pPr>
            <w:r w:rsidRPr="00B431F4">
              <w:rPr>
                <w:rFonts w:asciiTheme="minorHAnsi" w:hAnsiTheme="minorHAnsi" w:cs="Arial"/>
                <w:i/>
                <w:sz w:val="20"/>
                <w:szCs w:val="20"/>
                <w:lang w:val="en-US"/>
              </w:rPr>
              <w:t>tourist information leaflets ( at the professor’s discretion)</w:t>
            </w:r>
          </w:p>
          <w:p w:rsidR="000A7227" w:rsidRPr="00B431F4" w:rsidRDefault="000A7227" w:rsidP="004F71BC">
            <w:pPr>
              <w:jc w:val="both"/>
              <w:rPr>
                <w:rFonts w:asciiTheme="minorHAnsi" w:hAnsiTheme="minorHAnsi" w:cs="Arial"/>
                <w:i/>
                <w:sz w:val="20"/>
                <w:szCs w:val="20"/>
              </w:rPr>
            </w:pPr>
            <w:r w:rsidRPr="00B431F4">
              <w:rPr>
                <w:rFonts w:asciiTheme="minorHAnsi" w:hAnsiTheme="minorHAnsi" w:cs="Arial"/>
                <w:i/>
                <w:sz w:val="20"/>
                <w:szCs w:val="20"/>
              </w:rPr>
              <w:t>13.Terzoglou, E. Reviewing English Grammar</w:t>
            </w:r>
          </w:p>
          <w:p w:rsidR="000A7227" w:rsidRPr="00B431F4" w:rsidRDefault="000A7227" w:rsidP="004F71BC">
            <w:pPr>
              <w:jc w:val="both"/>
              <w:rPr>
                <w:rFonts w:asciiTheme="minorHAnsi" w:hAnsiTheme="minorHAnsi" w:cs="Arial"/>
                <w:b/>
                <w:sz w:val="20"/>
                <w:szCs w:val="20"/>
              </w:rPr>
            </w:pPr>
          </w:p>
        </w:tc>
      </w:tr>
    </w:tbl>
    <w:p w:rsidR="000A7227" w:rsidRPr="008E69C8" w:rsidRDefault="000A7227" w:rsidP="000A7227">
      <w:pPr>
        <w:pStyle w:val="1"/>
        <w:rPr>
          <w:rFonts w:ascii="Cambria" w:hAnsi="Cambria"/>
          <w:b w:val="0"/>
          <w:bCs w:val="0"/>
          <w:sz w:val="28"/>
          <w:lang w:val="en-US"/>
        </w:rPr>
      </w:pPr>
    </w:p>
    <w:p w:rsidR="000A7227" w:rsidRDefault="000A7227" w:rsidP="000A7227"/>
    <w:p w:rsidR="000A7227" w:rsidRDefault="000A7227" w:rsidP="000A7227"/>
    <w:p w:rsidR="000A7227" w:rsidRDefault="000A7227" w:rsidP="000A7227"/>
    <w:p w:rsidR="000A7227" w:rsidRDefault="000A7227" w:rsidP="000A7227"/>
    <w:p w:rsidR="000A7227" w:rsidRDefault="000A7227" w:rsidP="000A7227"/>
    <w:p w:rsidR="000A7227" w:rsidRDefault="000A7227" w:rsidP="000A7227"/>
    <w:p w:rsidR="000A7227" w:rsidRDefault="000A7227" w:rsidP="000A7227"/>
    <w:p w:rsidR="000A7227" w:rsidRDefault="000A7227" w:rsidP="000A7227"/>
    <w:p w:rsidR="000A7227" w:rsidRDefault="000A7227" w:rsidP="000A7227"/>
    <w:p w:rsidR="000A7227" w:rsidRDefault="000A7227" w:rsidP="000A7227"/>
    <w:p w:rsidR="000A7227" w:rsidRDefault="000A7227" w:rsidP="000A7227"/>
    <w:p w:rsidR="000A7227" w:rsidRDefault="000A7227" w:rsidP="000A7227"/>
    <w:p w:rsidR="000A7227" w:rsidRDefault="000A7227" w:rsidP="000A7227"/>
    <w:p w:rsidR="000A7227" w:rsidRDefault="000A7227" w:rsidP="000A7227"/>
    <w:p w:rsidR="000A7227" w:rsidRDefault="000A7227" w:rsidP="000A7227"/>
    <w:p w:rsidR="000A7227" w:rsidRPr="000A7227" w:rsidRDefault="000A7227" w:rsidP="000A7227">
      <w:pPr>
        <w:jc w:val="center"/>
        <w:rPr>
          <w:b/>
          <w:sz w:val="28"/>
          <w:szCs w:val="28"/>
        </w:rPr>
      </w:pPr>
      <w:r w:rsidRPr="000A7227">
        <w:rPr>
          <w:b/>
          <w:sz w:val="28"/>
          <w:szCs w:val="28"/>
        </w:rPr>
        <w:lastRenderedPageBreak/>
        <w:t>CULTURAL IMPACTS IN TOURISM</w:t>
      </w:r>
    </w:p>
    <w:tbl>
      <w:tblPr>
        <w:tblStyle w:val="ac"/>
        <w:tblW w:w="0" w:type="auto"/>
        <w:tblLook w:val="04A0"/>
      </w:tblPr>
      <w:tblGrid>
        <w:gridCol w:w="1536"/>
        <w:gridCol w:w="1117"/>
        <w:gridCol w:w="2129"/>
        <w:gridCol w:w="885"/>
        <w:gridCol w:w="792"/>
        <w:gridCol w:w="2941"/>
      </w:tblGrid>
      <w:tr w:rsidR="000A7227" w:rsidRPr="006463A3" w:rsidTr="004F71BC">
        <w:tc>
          <w:tcPr>
            <w:tcW w:w="2335" w:type="dxa"/>
            <w:shd w:val="clear" w:color="auto" w:fill="BFBFBF" w:themeFill="background1" w:themeFillShade="BF"/>
          </w:tcPr>
          <w:p w:rsidR="000A7227" w:rsidRDefault="000A7227" w:rsidP="004F71BC">
            <w:pPr>
              <w:rPr>
                <w:b/>
              </w:rPr>
            </w:pPr>
            <w:r w:rsidRPr="006463A3">
              <w:rPr>
                <w:b/>
              </w:rPr>
              <w:t>course unit title</w:t>
            </w:r>
            <w:r>
              <w:rPr>
                <w:b/>
              </w:rPr>
              <w:t>:</w:t>
            </w:r>
          </w:p>
          <w:p w:rsidR="000A7227" w:rsidRPr="00A32B34" w:rsidRDefault="000A7227" w:rsidP="004F71BC">
            <w:pPr>
              <w:rPr>
                <w:b/>
              </w:rPr>
            </w:pPr>
            <w:r>
              <w:rPr>
                <w:b/>
              </w:rPr>
              <w:t>CULTURAL IMPACT IN TOURISM</w:t>
            </w:r>
          </w:p>
        </w:tc>
        <w:tc>
          <w:tcPr>
            <w:tcW w:w="1347" w:type="dxa"/>
            <w:shd w:val="clear" w:color="auto" w:fill="BFBFBF" w:themeFill="background1" w:themeFillShade="BF"/>
          </w:tcPr>
          <w:p w:rsidR="000A7227" w:rsidRPr="006463A3" w:rsidRDefault="000A7227" w:rsidP="004F71BC">
            <w:r w:rsidRPr="006463A3">
              <w:rPr>
                <w:b/>
              </w:rPr>
              <w:t>course unit code</w:t>
            </w:r>
          </w:p>
        </w:tc>
        <w:tc>
          <w:tcPr>
            <w:tcW w:w="2061" w:type="dxa"/>
            <w:shd w:val="clear" w:color="auto" w:fill="BFBFBF" w:themeFill="background1" w:themeFillShade="BF"/>
          </w:tcPr>
          <w:p w:rsidR="000A7227" w:rsidRPr="006463A3" w:rsidRDefault="000A7227" w:rsidP="004F71BC">
            <w:r w:rsidRPr="006463A3">
              <w:rPr>
                <w:b/>
              </w:rPr>
              <w:t>level of course unit</w:t>
            </w:r>
          </w:p>
        </w:tc>
        <w:tc>
          <w:tcPr>
            <w:tcW w:w="1604" w:type="dxa"/>
            <w:gridSpan w:val="2"/>
            <w:shd w:val="clear" w:color="auto" w:fill="BFBFBF" w:themeFill="background1" w:themeFillShade="BF"/>
          </w:tcPr>
          <w:p w:rsidR="000A7227" w:rsidRPr="006463A3" w:rsidRDefault="000A7227" w:rsidP="004F71BC">
            <w:r w:rsidRPr="006463A3">
              <w:rPr>
                <w:b/>
              </w:rPr>
              <w:t>year of study</w:t>
            </w:r>
          </w:p>
        </w:tc>
        <w:tc>
          <w:tcPr>
            <w:tcW w:w="2003" w:type="dxa"/>
            <w:shd w:val="clear" w:color="auto" w:fill="BFBFBF" w:themeFill="background1" w:themeFillShade="BF"/>
          </w:tcPr>
          <w:p w:rsidR="000A7227" w:rsidRPr="006463A3" w:rsidRDefault="000A7227" w:rsidP="004F71BC">
            <w:r w:rsidRPr="006463A3">
              <w:rPr>
                <w:b/>
              </w:rPr>
              <w:t>semester/trimester when the course unit is delivered:</w:t>
            </w:r>
          </w:p>
        </w:tc>
      </w:tr>
      <w:tr w:rsidR="000A7227" w:rsidRPr="006463A3" w:rsidTr="004F71BC">
        <w:tc>
          <w:tcPr>
            <w:tcW w:w="2335" w:type="dxa"/>
          </w:tcPr>
          <w:p w:rsidR="000A7227" w:rsidRPr="006463A3" w:rsidRDefault="000A7227" w:rsidP="004F71BC"/>
        </w:tc>
        <w:tc>
          <w:tcPr>
            <w:tcW w:w="1347" w:type="dxa"/>
          </w:tcPr>
          <w:p w:rsidR="000A7227" w:rsidRPr="006463A3" w:rsidRDefault="000A7227" w:rsidP="004F71BC"/>
        </w:tc>
        <w:tc>
          <w:tcPr>
            <w:tcW w:w="2061" w:type="dxa"/>
          </w:tcPr>
          <w:p w:rsidR="000A7227" w:rsidRPr="006463A3" w:rsidRDefault="000A7227" w:rsidP="004F71BC"/>
        </w:tc>
        <w:tc>
          <w:tcPr>
            <w:tcW w:w="1604" w:type="dxa"/>
            <w:gridSpan w:val="2"/>
          </w:tcPr>
          <w:p w:rsidR="000A7227" w:rsidRPr="006463A3" w:rsidRDefault="000A7227" w:rsidP="004F71BC"/>
        </w:tc>
        <w:tc>
          <w:tcPr>
            <w:tcW w:w="2003" w:type="dxa"/>
          </w:tcPr>
          <w:p w:rsidR="000A7227" w:rsidRPr="006463A3" w:rsidRDefault="000A7227" w:rsidP="004F71BC"/>
        </w:tc>
      </w:tr>
      <w:tr w:rsidR="000A7227" w:rsidRPr="006463A3" w:rsidTr="004F71BC">
        <w:tc>
          <w:tcPr>
            <w:tcW w:w="2335" w:type="dxa"/>
            <w:shd w:val="clear" w:color="auto" w:fill="BFBFBF" w:themeFill="background1" w:themeFillShade="BF"/>
          </w:tcPr>
          <w:p w:rsidR="000A7227" w:rsidRPr="006463A3" w:rsidRDefault="000A7227" w:rsidP="004F71BC">
            <w:r w:rsidRPr="006463A3">
              <w:rPr>
                <w:b/>
              </w:rPr>
              <w:t>type of course unit (compulsory, optional)</w:t>
            </w:r>
          </w:p>
        </w:tc>
        <w:tc>
          <w:tcPr>
            <w:tcW w:w="1347" w:type="dxa"/>
            <w:shd w:val="clear" w:color="auto" w:fill="BFBFBF" w:themeFill="background1" w:themeFillShade="BF"/>
          </w:tcPr>
          <w:p w:rsidR="000A7227" w:rsidRPr="006463A3" w:rsidRDefault="000A7227" w:rsidP="004F71BC">
            <w:r w:rsidRPr="006463A3">
              <w:rPr>
                <w:b/>
              </w:rPr>
              <w:t>number of ECTS credits allocated</w:t>
            </w:r>
          </w:p>
        </w:tc>
        <w:tc>
          <w:tcPr>
            <w:tcW w:w="2834" w:type="dxa"/>
            <w:gridSpan w:val="2"/>
            <w:shd w:val="clear" w:color="auto" w:fill="BFBFBF" w:themeFill="background1" w:themeFillShade="BF"/>
          </w:tcPr>
          <w:p w:rsidR="000A7227" w:rsidRDefault="000A7227" w:rsidP="004F71BC">
            <w:pPr>
              <w:rPr>
                <w:b/>
              </w:rPr>
            </w:pPr>
            <w:r w:rsidRPr="006463A3">
              <w:rPr>
                <w:b/>
              </w:rPr>
              <w:t>name of lecturer(s)</w:t>
            </w:r>
          </w:p>
          <w:p w:rsidR="000A7227" w:rsidRPr="006463A3" w:rsidRDefault="000A7227" w:rsidP="004F71BC">
            <w:r>
              <w:rPr>
                <w:b/>
              </w:rPr>
              <w:t>KATERINA KIKILIA</w:t>
            </w:r>
          </w:p>
        </w:tc>
        <w:tc>
          <w:tcPr>
            <w:tcW w:w="2834" w:type="dxa"/>
            <w:gridSpan w:val="2"/>
            <w:shd w:val="clear" w:color="auto" w:fill="BFBFBF" w:themeFill="background1" w:themeFillShade="BF"/>
          </w:tcPr>
          <w:p w:rsidR="000A7227" w:rsidRPr="006463A3" w:rsidRDefault="000A7227" w:rsidP="004F71BC">
            <w:r w:rsidRPr="006463A3">
              <w:rPr>
                <w:b/>
              </w:rPr>
              <w:t>mode of delivery (face-to-face, distance learning)</w:t>
            </w:r>
          </w:p>
        </w:tc>
      </w:tr>
      <w:tr w:rsidR="000A7227" w:rsidRPr="006463A3" w:rsidTr="004F71BC">
        <w:tc>
          <w:tcPr>
            <w:tcW w:w="2335" w:type="dxa"/>
          </w:tcPr>
          <w:p w:rsidR="000A7227" w:rsidRPr="006463A3" w:rsidRDefault="000A7227" w:rsidP="004F71BC"/>
        </w:tc>
        <w:tc>
          <w:tcPr>
            <w:tcW w:w="1347" w:type="dxa"/>
          </w:tcPr>
          <w:p w:rsidR="000A7227" w:rsidRPr="006463A3" w:rsidRDefault="000A7227" w:rsidP="004F71BC"/>
        </w:tc>
        <w:tc>
          <w:tcPr>
            <w:tcW w:w="2834" w:type="dxa"/>
            <w:gridSpan w:val="2"/>
          </w:tcPr>
          <w:p w:rsidR="000A7227" w:rsidRPr="006463A3" w:rsidRDefault="000A7227" w:rsidP="004F71BC"/>
        </w:tc>
        <w:tc>
          <w:tcPr>
            <w:tcW w:w="2834" w:type="dxa"/>
            <w:gridSpan w:val="2"/>
          </w:tcPr>
          <w:p w:rsidR="000A7227" w:rsidRPr="006463A3" w:rsidRDefault="000A7227" w:rsidP="004F71BC"/>
        </w:tc>
      </w:tr>
      <w:tr w:rsidR="000A7227" w:rsidRPr="006463A3" w:rsidTr="004F71BC">
        <w:tc>
          <w:tcPr>
            <w:tcW w:w="3682" w:type="dxa"/>
            <w:gridSpan w:val="2"/>
          </w:tcPr>
          <w:p w:rsidR="000A7227" w:rsidRPr="006463A3" w:rsidRDefault="000A7227" w:rsidP="004F71BC">
            <w:pPr>
              <w:tabs>
                <w:tab w:val="left" w:pos="360"/>
              </w:tabs>
              <w:suppressAutoHyphens/>
              <w:rPr>
                <w:b/>
              </w:rPr>
            </w:pPr>
            <w:r w:rsidRPr="006463A3">
              <w:rPr>
                <w:b/>
              </w:rPr>
              <w:t xml:space="preserve">learning outcomes of the course unit: </w:t>
            </w:r>
          </w:p>
        </w:tc>
        <w:tc>
          <w:tcPr>
            <w:tcW w:w="5668" w:type="dxa"/>
            <w:gridSpan w:val="4"/>
          </w:tcPr>
          <w:p w:rsidR="000A7227" w:rsidRDefault="000A7227" w:rsidP="004F71BC">
            <w:pPr>
              <w:widowControl w:val="0"/>
              <w:autoSpaceDE w:val="0"/>
              <w:autoSpaceDN w:val="0"/>
              <w:adjustRightInd w:val="0"/>
              <w:jc w:val="both"/>
              <w:rPr>
                <w:rFonts w:cs="Arial"/>
              </w:rPr>
            </w:pPr>
          </w:p>
          <w:p w:rsidR="000A7227" w:rsidRDefault="000A7227" w:rsidP="004F71BC">
            <w:pPr>
              <w:widowControl w:val="0"/>
              <w:autoSpaceDE w:val="0"/>
              <w:autoSpaceDN w:val="0"/>
              <w:adjustRightInd w:val="0"/>
              <w:jc w:val="both"/>
            </w:pPr>
            <w:r>
              <w:rPr>
                <w:rStyle w:val="hps"/>
              </w:rPr>
              <w:t>The aimof the courseisto make the students</w:t>
            </w:r>
            <w:r>
              <w:t xml:space="preserve"> able to </w:t>
            </w:r>
            <w:r>
              <w:rPr>
                <w:rStyle w:val="hps"/>
              </w:rPr>
              <w:t>understand the significanceof cultureand heritage</w:t>
            </w:r>
            <w:r>
              <w:t xml:space="preserve"> for </w:t>
            </w:r>
            <w:r>
              <w:rPr>
                <w:rStyle w:val="hps"/>
              </w:rPr>
              <w:t>tourism development</w:t>
            </w:r>
            <w:r>
              <w:t>.</w:t>
            </w:r>
          </w:p>
          <w:p w:rsidR="000A7227" w:rsidRDefault="000A7227" w:rsidP="004F71BC">
            <w:pPr>
              <w:widowControl w:val="0"/>
              <w:autoSpaceDE w:val="0"/>
              <w:autoSpaceDN w:val="0"/>
              <w:adjustRightInd w:val="0"/>
              <w:jc w:val="both"/>
            </w:pPr>
            <w:r>
              <w:rPr>
                <w:rStyle w:val="hps"/>
              </w:rPr>
              <w:t>Religion is an importantaspectof cultureand the exploitationof religious</w:t>
            </w:r>
            <w:r>
              <w:rPr>
                <w:rStyle w:val="atn"/>
              </w:rPr>
              <w:t>-</w:t>
            </w:r>
            <w:r>
              <w:t xml:space="preserve">cultural </w:t>
            </w:r>
            <w:r>
              <w:rPr>
                <w:rStyle w:val="hps"/>
              </w:rPr>
              <w:t>heritagecontributesto tourism development</w:t>
            </w:r>
            <w:r>
              <w:t>.</w:t>
            </w:r>
          </w:p>
          <w:p w:rsidR="000A7227" w:rsidRDefault="000A7227" w:rsidP="004F71BC">
            <w:pPr>
              <w:widowControl w:val="0"/>
              <w:autoSpaceDE w:val="0"/>
              <w:autoSpaceDN w:val="0"/>
              <w:adjustRightInd w:val="0"/>
              <w:jc w:val="both"/>
              <w:rPr>
                <w:rStyle w:val="hps"/>
              </w:rPr>
            </w:pPr>
            <w:r>
              <w:rPr>
                <w:rStyle w:val="hps"/>
              </w:rPr>
              <w:t>Upon completionof the coursestudentswillbe able to:</w:t>
            </w:r>
          </w:p>
          <w:p w:rsidR="000A7227" w:rsidRDefault="000A7227" w:rsidP="004F71BC">
            <w:pPr>
              <w:widowControl w:val="0"/>
              <w:autoSpaceDE w:val="0"/>
              <w:autoSpaceDN w:val="0"/>
              <w:adjustRightInd w:val="0"/>
              <w:jc w:val="both"/>
              <w:rPr>
                <w:rStyle w:val="hps"/>
              </w:rPr>
            </w:pPr>
            <w:r>
              <w:rPr>
                <w:lang w:eastAsia="el-GR"/>
              </w:rPr>
              <w:t>a)</w:t>
            </w:r>
            <w:r>
              <w:rPr>
                <w:rStyle w:val="hps"/>
              </w:rPr>
              <w:t>understandthe concepts ofcultureandculturalheritage</w:t>
            </w:r>
          </w:p>
          <w:p w:rsidR="000A7227" w:rsidRPr="00B16F36" w:rsidRDefault="000A7227" w:rsidP="004F71BC">
            <w:pPr>
              <w:widowControl w:val="0"/>
              <w:autoSpaceDE w:val="0"/>
              <w:autoSpaceDN w:val="0"/>
              <w:adjustRightInd w:val="0"/>
              <w:jc w:val="both"/>
              <w:rPr>
                <w:lang w:eastAsia="el-GR"/>
              </w:rPr>
            </w:pPr>
            <w:r>
              <w:rPr>
                <w:lang w:eastAsia="el-GR"/>
              </w:rPr>
              <w:t>b)</w:t>
            </w:r>
            <w:r>
              <w:rPr>
                <w:rStyle w:val="hps"/>
              </w:rPr>
              <w:t>understand andmanagethe variousaspectsof culture</w:t>
            </w:r>
          </w:p>
          <w:p w:rsidR="000A7227" w:rsidRDefault="000A7227" w:rsidP="004F71BC">
            <w:pPr>
              <w:widowControl w:val="0"/>
              <w:autoSpaceDE w:val="0"/>
              <w:autoSpaceDN w:val="0"/>
              <w:adjustRightInd w:val="0"/>
              <w:jc w:val="both"/>
              <w:rPr>
                <w:rStyle w:val="hps"/>
              </w:rPr>
            </w:pPr>
            <w:r>
              <w:rPr>
                <w:lang w:eastAsia="el-GR"/>
              </w:rPr>
              <w:t>c)</w:t>
            </w:r>
            <w:r>
              <w:rPr>
                <w:rStyle w:val="hps"/>
              </w:rPr>
              <w:t>understandthe importanceof religious tourismandparticularlythe differencepilgrimageandtourism.</w:t>
            </w:r>
          </w:p>
          <w:p w:rsidR="000A7227" w:rsidRDefault="000A7227" w:rsidP="004F71BC">
            <w:pPr>
              <w:widowControl w:val="0"/>
              <w:autoSpaceDE w:val="0"/>
              <w:autoSpaceDN w:val="0"/>
              <w:adjustRightInd w:val="0"/>
              <w:jc w:val="both"/>
              <w:rPr>
                <w:rStyle w:val="hps"/>
              </w:rPr>
            </w:pPr>
            <w:r>
              <w:rPr>
                <w:lang w:eastAsia="el-GR"/>
              </w:rPr>
              <w:t>d)</w:t>
            </w:r>
            <w:r>
              <w:rPr>
                <w:rStyle w:val="hps"/>
              </w:rPr>
              <w:t>understandtheculturalimpactofreligioustourismintouristdestinations</w:t>
            </w:r>
          </w:p>
          <w:p w:rsidR="000A7227" w:rsidRPr="00B16F36" w:rsidRDefault="000A7227" w:rsidP="004F71BC">
            <w:pPr>
              <w:widowControl w:val="0"/>
              <w:autoSpaceDE w:val="0"/>
              <w:autoSpaceDN w:val="0"/>
              <w:adjustRightInd w:val="0"/>
              <w:jc w:val="both"/>
            </w:pPr>
            <w:r>
              <w:rPr>
                <w:rStyle w:val="hps"/>
              </w:rPr>
              <w:t>e)</w:t>
            </w:r>
            <w:r>
              <w:t xml:space="preserve"> identifykey tourism related cultural, ecological and social impacts within a global context recognizing both positive and negative impacts.</w:t>
            </w:r>
          </w:p>
        </w:tc>
      </w:tr>
      <w:tr w:rsidR="000A7227" w:rsidRPr="006463A3" w:rsidTr="004F71BC">
        <w:tc>
          <w:tcPr>
            <w:tcW w:w="3682" w:type="dxa"/>
            <w:gridSpan w:val="2"/>
          </w:tcPr>
          <w:p w:rsidR="000A7227" w:rsidRPr="006463A3" w:rsidRDefault="000A7227" w:rsidP="004F71BC">
            <w:pPr>
              <w:tabs>
                <w:tab w:val="left" w:pos="360"/>
              </w:tabs>
              <w:suppressAutoHyphens/>
            </w:pPr>
            <w:r w:rsidRPr="006463A3">
              <w:rPr>
                <w:b/>
              </w:rPr>
              <w:t xml:space="preserve">prerequisites and co-requisites: </w:t>
            </w:r>
          </w:p>
        </w:tc>
        <w:tc>
          <w:tcPr>
            <w:tcW w:w="5668" w:type="dxa"/>
            <w:gridSpan w:val="4"/>
          </w:tcPr>
          <w:p w:rsidR="000A7227" w:rsidRPr="006463A3" w:rsidRDefault="000A7227" w:rsidP="004F71BC"/>
        </w:tc>
      </w:tr>
      <w:tr w:rsidR="000A7227" w:rsidRPr="006463A3" w:rsidTr="004F71BC">
        <w:tc>
          <w:tcPr>
            <w:tcW w:w="3682" w:type="dxa"/>
            <w:gridSpan w:val="2"/>
          </w:tcPr>
          <w:p w:rsidR="000A7227" w:rsidRPr="006463A3" w:rsidRDefault="000A7227" w:rsidP="004F71BC">
            <w:r w:rsidRPr="006463A3">
              <w:rPr>
                <w:b/>
              </w:rPr>
              <w:t>recommended optional programme components</w:t>
            </w:r>
          </w:p>
        </w:tc>
        <w:tc>
          <w:tcPr>
            <w:tcW w:w="5668" w:type="dxa"/>
            <w:gridSpan w:val="4"/>
          </w:tcPr>
          <w:p w:rsidR="000A7227" w:rsidRPr="006463A3" w:rsidRDefault="000A7227" w:rsidP="004F71BC"/>
        </w:tc>
      </w:tr>
      <w:tr w:rsidR="000A7227" w:rsidRPr="006463A3" w:rsidTr="004F71BC">
        <w:tc>
          <w:tcPr>
            <w:tcW w:w="3682" w:type="dxa"/>
            <w:gridSpan w:val="2"/>
          </w:tcPr>
          <w:p w:rsidR="000A7227" w:rsidRPr="006463A3" w:rsidRDefault="000A7227" w:rsidP="004F71BC">
            <w:pPr>
              <w:rPr>
                <w:b/>
                <w:lang w:val="fr-FR"/>
              </w:rPr>
            </w:pPr>
            <w:r w:rsidRPr="006463A3">
              <w:rPr>
                <w:b/>
                <w:lang w:val="fr-FR"/>
              </w:rPr>
              <w:t>course contents</w:t>
            </w:r>
          </w:p>
          <w:p w:rsidR="000A7227" w:rsidRPr="006463A3" w:rsidRDefault="000A7227" w:rsidP="004F71BC">
            <w:pPr>
              <w:rPr>
                <w:lang w:val="fr-FR"/>
              </w:rPr>
            </w:pPr>
          </w:p>
          <w:p w:rsidR="000A7227" w:rsidRPr="006463A3" w:rsidRDefault="000A7227" w:rsidP="004F71BC">
            <w:pPr>
              <w:rPr>
                <w:lang w:val="fr-FR"/>
              </w:rPr>
            </w:pPr>
          </w:p>
        </w:tc>
        <w:tc>
          <w:tcPr>
            <w:tcW w:w="5668" w:type="dxa"/>
            <w:gridSpan w:val="4"/>
          </w:tcPr>
          <w:p w:rsidR="000A7227" w:rsidRPr="006463A3" w:rsidRDefault="000A7227" w:rsidP="004F71BC">
            <w:pPr>
              <w:rPr>
                <w:sz w:val="20"/>
              </w:rPr>
            </w:pPr>
            <w:r>
              <w:t>Cultureand Tourism. Cultureandculturalheritage</w:t>
            </w:r>
            <w:r w:rsidRPr="00B16F36">
              <w:t>.</w:t>
            </w:r>
            <w:r>
              <w:t xml:space="preserve"> Culturalimpactsintourism</w:t>
            </w:r>
            <w:r w:rsidRPr="00B16F36">
              <w:t>.</w:t>
            </w:r>
            <w:r>
              <w:t xml:space="preserve"> Cultural tourism and sustainable development. </w:t>
            </w:r>
            <w:r>
              <w:rPr>
                <w:rStyle w:val="hps"/>
              </w:rPr>
              <w:t xml:space="preserve">Institutions and actions </w:t>
            </w:r>
            <w:r w:rsidRPr="00EB4ED8">
              <w:rPr>
                <w:rStyle w:val="hps"/>
              </w:rPr>
              <w:t>(measures, projects)</w:t>
            </w:r>
            <w:r w:rsidRPr="00EB4ED8">
              <w:t>.</w:t>
            </w:r>
            <w:r>
              <w:rPr>
                <w:rStyle w:val="hps"/>
              </w:rPr>
              <w:t>Monuments of worldculturalheritage</w:t>
            </w:r>
            <w:r>
              <w:t xml:space="preserve">. </w:t>
            </w:r>
            <w:r w:rsidRPr="00AE557B">
              <w:t>Tourism impacts in culture (positive and negative). Attractions and events to ensure the sustainability of tourism resources (cultural and natural). Alternative types of tourism related to culture. The role of ecology. The interdependence of various types of tourism related impacts.</w:t>
            </w:r>
          </w:p>
        </w:tc>
      </w:tr>
      <w:tr w:rsidR="000A7227" w:rsidRPr="006463A3" w:rsidTr="004F71BC">
        <w:tc>
          <w:tcPr>
            <w:tcW w:w="3682" w:type="dxa"/>
            <w:gridSpan w:val="2"/>
          </w:tcPr>
          <w:p w:rsidR="000A7227" w:rsidRPr="006463A3" w:rsidRDefault="000A7227" w:rsidP="004F71BC">
            <w:pPr>
              <w:tabs>
                <w:tab w:val="left" w:pos="360"/>
              </w:tabs>
              <w:suppressAutoHyphens/>
            </w:pPr>
            <w:r w:rsidRPr="006463A3">
              <w:rPr>
                <w:b/>
              </w:rPr>
              <w:t xml:space="preserve">recommended or required reading: </w:t>
            </w:r>
          </w:p>
        </w:tc>
        <w:tc>
          <w:tcPr>
            <w:tcW w:w="5668" w:type="dxa"/>
            <w:gridSpan w:val="4"/>
          </w:tcPr>
          <w:p w:rsidR="000A7227" w:rsidRPr="006463A3" w:rsidRDefault="000A7227" w:rsidP="004F71BC"/>
        </w:tc>
      </w:tr>
      <w:tr w:rsidR="000A7227" w:rsidRPr="006463A3" w:rsidTr="004F71BC">
        <w:tc>
          <w:tcPr>
            <w:tcW w:w="3682" w:type="dxa"/>
            <w:gridSpan w:val="2"/>
          </w:tcPr>
          <w:p w:rsidR="000A7227" w:rsidRPr="006463A3" w:rsidRDefault="000A7227" w:rsidP="004F71BC">
            <w:pPr>
              <w:tabs>
                <w:tab w:val="left" w:pos="360"/>
              </w:tabs>
              <w:suppressAutoHyphens/>
              <w:rPr>
                <w:b/>
              </w:rPr>
            </w:pPr>
            <w:r w:rsidRPr="006463A3">
              <w:rPr>
                <w:b/>
              </w:rPr>
              <w:t xml:space="preserve">planned learning activities and teaching methods: </w:t>
            </w:r>
          </w:p>
          <w:p w:rsidR="000A7227" w:rsidRPr="006463A3" w:rsidRDefault="000A7227" w:rsidP="004F71BC"/>
        </w:tc>
        <w:tc>
          <w:tcPr>
            <w:tcW w:w="5668" w:type="dxa"/>
            <w:gridSpan w:val="4"/>
          </w:tcPr>
          <w:p w:rsidR="000A7227" w:rsidRPr="006463A3" w:rsidRDefault="000A7227" w:rsidP="004F71BC">
            <w:r>
              <w:t xml:space="preserve"> Lectures, case-studies</w:t>
            </w:r>
          </w:p>
        </w:tc>
      </w:tr>
      <w:tr w:rsidR="000A7227" w:rsidRPr="006463A3" w:rsidTr="004F71BC">
        <w:tc>
          <w:tcPr>
            <w:tcW w:w="3682" w:type="dxa"/>
            <w:gridSpan w:val="2"/>
          </w:tcPr>
          <w:p w:rsidR="000A7227" w:rsidRPr="006463A3" w:rsidRDefault="000A7227" w:rsidP="004F71BC">
            <w:r w:rsidRPr="006463A3">
              <w:rPr>
                <w:b/>
              </w:rPr>
              <w:t>assessment methods and criteria:</w:t>
            </w:r>
          </w:p>
        </w:tc>
        <w:tc>
          <w:tcPr>
            <w:tcW w:w="5668" w:type="dxa"/>
            <w:gridSpan w:val="4"/>
          </w:tcPr>
          <w:p w:rsidR="000A7227" w:rsidRPr="006463A3" w:rsidRDefault="000A7227" w:rsidP="004F71BC">
            <w:r>
              <w:rPr>
                <w:rFonts w:ascii="Arial" w:hAnsi="Arial" w:cs="Arial"/>
                <w:lang w:eastAsia="el-GR"/>
              </w:rPr>
              <w:t>Written exams 60%, 2 written assignments (and oral presentations) 40%</w:t>
            </w:r>
          </w:p>
        </w:tc>
      </w:tr>
      <w:tr w:rsidR="000A7227" w:rsidRPr="006463A3" w:rsidTr="004F71BC">
        <w:tc>
          <w:tcPr>
            <w:tcW w:w="3682" w:type="dxa"/>
            <w:gridSpan w:val="2"/>
          </w:tcPr>
          <w:p w:rsidR="000A7227" w:rsidRPr="006463A3" w:rsidRDefault="000A7227" w:rsidP="004F71BC">
            <w:pPr>
              <w:tabs>
                <w:tab w:val="left" w:pos="360"/>
              </w:tabs>
              <w:suppressAutoHyphens/>
            </w:pPr>
            <w:r w:rsidRPr="006463A3">
              <w:rPr>
                <w:b/>
              </w:rPr>
              <w:t xml:space="preserve">language of instruction: </w:t>
            </w:r>
          </w:p>
        </w:tc>
        <w:tc>
          <w:tcPr>
            <w:tcW w:w="5668" w:type="dxa"/>
            <w:gridSpan w:val="4"/>
          </w:tcPr>
          <w:p w:rsidR="000A7227" w:rsidRPr="006463A3" w:rsidRDefault="000A7227" w:rsidP="004F71BC">
            <w:r w:rsidRPr="006463A3">
              <w:t>English</w:t>
            </w:r>
          </w:p>
        </w:tc>
      </w:tr>
      <w:tr w:rsidR="000A7227" w:rsidRPr="006463A3" w:rsidTr="004F71BC">
        <w:tc>
          <w:tcPr>
            <w:tcW w:w="3682" w:type="dxa"/>
            <w:gridSpan w:val="2"/>
          </w:tcPr>
          <w:p w:rsidR="000A7227" w:rsidRPr="006463A3" w:rsidRDefault="000A7227" w:rsidP="004F71BC">
            <w:pPr>
              <w:tabs>
                <w:tab w:val="left" w:pos="360"/>
              </w:tabs>
              <w:suppressAutoHyphens/>
              <w:ind w:left="65"/>
            </w:pPr>
            <w:r w:rsidRPr="006463A3">
              <w:rPr>
                <w:b/>
              </w:rPr>
              <w:lastRenderedPageBreak/>
              <w:t xml:space="preserve">work placement(s): </w:t>
            </w:r>
          </w:p>
        </w:tc>
        <w:tc>
          <w:tcPr>
            <w:tcW w:w="5668" w:type="dxa"/>
            <w:gridSpan w:val="4"/>
          </w:tcPr>
          <w:p w:rsidR="000A7227" w:rsidRPr="006463A3" w:rsidRDefault="000A7227" w:rsidP="004F71BC"/>
        </w:tc>
      </w:tr>
    </w:tbl>
    <w:p w:rsidR="000A7227" w:rsidRDefault="000A7227" w:rsidP="000A7227"/>
    <w:p w:rsidR="000A7227" w:rsidRDefault="000A7227" w:rsidP="000A7227">
      <w:pPr>
        <w:jc w:val="center"/>
        <w:rPr>
          <w:b/>
          <w:sz w:val="28"/>
          <w:szCs w:val="28"/>
        </w:rPr>
      </w:pPr>
      <w:r w:rsidRPr="000A7227">
        <w:rPr>
          <w:b/>
          <w:sz w:val="28"/>
          <w:szCs w:val="28"/>
        </w:rPr>
        <w:t>EUROPEAN POLICIES IN TOURISM</w:t>
      </w:r>
    </w:p>
    <w:p w:rsidR="000A7227" w:rsidRPr="000A7227" w:rsidRDefault="000A7227" w:rsidP="000A7227">
      <w:pPr>
        <w:jc w:val="center"/>
        <w:rPr>
          <w:b/>
          <w:sz w:val="28"/>
          <w:szCs w:val="28"/>
        </w:rPr>
      </w:pPr>
    </w:p>
    <w:tbl>
      <w:tblPr>
        <w:tblStyle w:val="ac"/>
        <w:tblW w:w="0" w:type="auto"/>
        <w:tblLook w:val="04A0"/>
      </w:tblPr>
      <w:tblGrid>
        <w:gridCol w:w="1507"/>
        <w:gridCol w:w="1102"/>
        <w:gridCol w:w="2105"/>
        <w:gridCol w:w="895"/>
        <w:gridCol w:w="773"/>
        <w:gridCol w:w="3018"/>
      </w:tblGrid>
      <w:tr w:rsidR="000A7227" w:rsidRPr="006463A3" w:rsidTr="000A7227">
        <w:tc>
          <w:tcPr>
            <w:tcW w:w="2253" w:type="dxa"/>
            <w:shd w:val="clear" w:color="auto" w:fill="BFBFBF" w:themeFill="background1" w:themeFillShade="BF"/>
          </w:tcPr>
          <w:p w:rsidR="000A7227" w:rsidRDefault="000A7227" w:rsidP="004F71BC">
            <w:pPr>
              <w:rPr>
                <w:b/>
              </w:rPr>
            </w:pPr>
            <w:r w:rsidRPr="006463A3">
              <w:rPr>
                <w:b/>
              </w:rPr>
              <w:t>course unit title</w:t>
            </w:r>
            <w:r>
              <w:rPr>
                <w:b/>
              </w:rPr>
              <w:t>:</w:t>
            </w:r>
          </w:p>
          <w:p w:rsidR="000A7227" w:rsidRPr="00A32B34" w:rsidRDefault="000A7227" w:rsidP="004F71BC">
            <w:pPr>
              <w:rPr>
                <w:b/>
              </w:rPr>
            </w:pPr>
            <w:r>
              <w:rPr>
                <w:b/>
              </w:rPr>
              <w:t>European Policies in Tourism</w:t>
            </w:r>
          </w:p>
        </w:tc>
        <w:tc>
          <w:tcPr>
            <w:tcW w:w="1325" w:type="dxa"/>
            <w:shd w:val="clear" w:color="auto" w:fill="BFBFBF" w:themeFill="background1" w:themeFillShade="BF"/>
          </w:tcPr>
          <w:p w:rsidR="000A7227" w:rsidRPr="006463A3" w:rsidRDefault="000A7227" w:rsidP="004F71BC">
            <w:r w:rsidRPr="006463A3">
              <w:rPr>
                <w:b/>
              </w:rPr>
              <w:t>course unit code</w:t>
            </w:r>
          </w:p>
        </w:tc>
        <w:tc>
          <w:tcPr>
            <w:tcW w:w="1952" w:type="dxa"/>
            <w:shd w:val="clear" w:color="auto" w:fill="BFBFBF" w:themeFill="background1" w:themeFillShade="BF"/>
          </w:tcPr>
          <w:p w:rsidR="000A7227" w:rsidRPr="006463A3" w:rsidRDefault="000A7227" w:rsidP="004F71BC">
            <w:r w:rsidRPr="006463A3">
              <w:rPr>
                <w:b/>
              </w:rPr>
              <w:t>level of course unit</w:t>
            </w:r>
          </w:p>
        </w:tc>
        <w:tc>
          <w:tcPr>
            <w:tcW w:w="1522" w:type="dxa"/>
            <w:gridSpan w:val="2"/>
            <w:shd w:val="clear" w:color="auto" w:fill="BFBFBF" w:themeFill="background1" w:themeFillShade="BF"/>
          </w:tcPr>
          <w:p w:rsidR="000A7227" w:rsidRPr="006463A3" w:rsidRDefault="000A7227" w:rsidP="004F71BC">
            <w:r w:rsidRPr="006463A3">
              <w:rPr>
                <w:b/>
              </w:rPr>
              <w:t>year of study</w:t>
            </w:r>
          </w:p>
        </w:tc>
        <w:tc>
          <w:tcPr>
            <w:tcW w:w="2122" w:type="dxa"/>
            <w:shd w:val="clear" w:color="auto" w:fill="BFBFBF" w:themeFill="background1" w:themeFillShade="BF"/>
          </w:tcPr>
          <w:p w:rsidR="000A7227" w:rsidRPr="006463A3" w:rsidRDefault="000A7227" w:rsidP="004F71BC">
            <w:r w:rsidRPr="006463A3">
              <w:rPr>
                <w:b/>
              </w:rPr>
              <w:t>semester/trimester when the course unit is delivered:</w:t>
            </w:r>
          </w:p>
        </w:tc>
      </w:tr>
      <w:tr w:rsidR="000A7227" w:rsidRPr="006463A3" w:rsidTr="000A7227">
        <w:tc>
          <w:tcPr>
            <w:tcW w:w="2253" w:type="dxa"/>
          </w:tcPr>
          <w:p w:rsidR="000A7227" w:rsidRPr="006463A3" w:rsidRDefault="000A7227" w:rsidP="004F71BC"/>
        </w:tc>
        <w:tc>
          <w:tcPr>
            <w:tcW w:w="1325" w:type="dxa"/>
          </w:tcPr>
          <w:p w:rsidR="000A7227" w:rsidRPr="006463A3" w:rsidRDefault="000A7227" w:rsidP="004F71BC"/>
        </w:tc>
        <w:tc>
          <w:tcPr>
            <w:tcW w:w="1952" w:type="dxa"/>
          </w:tcPr>
          <w:p w:rsidR="000A7227" w:rsidRPr="006463A3" w:rsidRDefault="000A7227" w:rsidP="004F71BC"/>
        </w:tc>
        <w:tc>
          <w:tcPr>
            <w:tcW w:w="1522" w:type="dxa"/>
            <w:gridSpan w:val="2"/>
          </w:tcPr>
          <w:p w:rsidR="000A7227" w:rsidRPr="006463A3" w:rsidRDefault="000A7227" w:rsidP="004F71BC"/>
        </w:tc>
        <w:tc>
          <w:tcPr>
            <w:tcW w:w="2122" w:type="dxa"/>
          </w:tcPr>
          <w:p w:rsidR="000A7227" w:rsidRPr="006463A3" w:rsidRDefault="000A7227" w:rsidP="004F71BC"/>
        </w:tc>
      </w:tr>
      <w:tr w:rsidR="000A7227" w:rsidRPr="006463A3" w:rsidTr="000A7227">
        <w:tc>
          <w:tcPr>
            <w:tcW w:w="2253" w:type="dxa"/>
            <w:shd w:val="clear" w:color="auto" w:fill="BFBFBF" w:themeFill="background1" w:themeFillShade="BF"/>
          </w:tcPr>
          <w:p w:rsidR="000A7227" w:rsidRPr="006463A3" w:rsidRDefault="000A7227" w:rsidP="004F71BC">
            <w:r w:rsidRPr="006463A3">
              <w:rPr>
                <w:b/>
              </w:rPr>
              <w:t>type of course unit (compulsory, optional)</w:t>
            </w:r>
          </w:p>
        </w:tc>
        <w:tc>
          <w:tcPr>
            <w:tcW w:w="1325" w:type="dxa"/>
            <w:shd w:val="clear" w:color="auto" w:fill="BFBFBF" w:themeFill="background1" w:themeFillShade="BF"/>
          </w:tcPr>
          <w:p w:rsidR="000A7227" w:rsidRPr="006463A3" w:rsidRDefault="000A7227" w:rsidP="004F71BC">
            <w:r w:rsidRPr="006463A3">
              <w:rPr>
                <w:b/>
              </w:rPr>
              <w:t>number of ECTS credits allocated</w:t>
            </w:r>
          </w:p>
        </w:tc>
        <w:tc>
          <w:tcPr>
            <w:tcW w:w="2697" w:type="dxa"/>
            <w:gridSpan w:val="2"/>
            <w:shd w:val="clear" w:color="auto" w:fill="BFBFBF" w:themeFill="background1" w:themeFillShade="BF"/>
          </w:tcPr>
          <w:p w:rsidR="000A7227" w:rsidRDefault="000A7227" w:rsidP="004F71BC">
            <w:pPr>
              <w:rPr>
                <w:b/>
              </w:rPr>
            </w:pPr>
            <w:r w:rsidRPr="006463A3">
              <w:rPr>
                <w:b/>
              </w:rPr>
              <w:t>name of lecturer(s)</w:t>
            </w:r>
          </w:p>
          <w:p w:rsidR="000A7227" w:rsidRPr="006463A3" w:rsidRDefault="000A7227" w:rsidP="004F71BC">
            <w:r>
              <w:rPr>
                <w:b/>
              </w:rPr>
              <w:t>KATERINA KIKILIA</w:t>
            </w:r>
          </w:p>
        </w:tc>
        <w:tc>
          <w:tcPr>
            <w:tcW w:w="2899" w:type="dxa"/>
            <w:gridSpan w:val="2"/>
            <w:shd w:val="clear" w:color="auto" w:fill="BFBFBF" w:themeFill="background1" w:themeFillShade="BF"/>
          </w:tcPr>
          <w:p w:rsidR="000A7227" w:rsidRPr="006463A3" w:rsidRDefault="000A7227" w:rsidP="004F71BC">
            <w:r w:rsidRPr="006463A3">
              <w:rPr>
                <w:b/>
              </w:rPr>
              <w:t>mode of delivery (face-to-face, distance learning)</w:t>
            </w:r>
          </w:p>
        </w:tc>
      </w:tr>
      <w:tr w:rsidR="000A7227" w:rsidRPr="006463A3" w:rsidTr="000A7227">
        <w:tc>
          <w:tcPr>
            <w:tcW w:w="2253" w:type="dxa"/>
          </w:tcPr>
          <w:p w:rsidR="000A7227" w:rsidRPr="006463A3" w:rsidRDefault="000A7227" w:rsidP="004F71BC"/>
        </w:tc>
        <w:tc>
          <w:tcPr>
            <w:tcW w:w="1325" w:type="dxa"/>
          </w:tcPr>
          <w:p w:rsidR="000A7227" w:rsidRPr="006463A3" w:rsidRDefault="000A7227" w:rsidP="004F71BC"/>
        </w:tc>
        <w:tc>
          <w:tcPr>
            <w:tcW w:w="2697" w:type="dxa"/>
            <w:gridSpan w:val="2"/>
          </w:tcPr>
          <w:p w:rsidR="000A7227" w:rsidRPr="006463A3" w:rsidRDefault="000A7227" w:rsidP="004F71BC"/>
        </w:tc>
        <w:tc>
          <w:tcPr>
            <w:tcW w:w="2899" w:type="dxa"/>
            <w:gridSpan w:val="2"/>
          </w:tcPr>
          <w:p w:rsidR="000A7227" w:rsidRPr="006463A3" w:rsidRDefault="000A7227" w:rsidP="004F71BC"/>
        </w:tc>
      </w:tr>
      <w:tr w:rsidR="000A7227" w:rsidRPr="007D0BA6" w:rsidTr="000A7227">
        <w:tc>
          <w:tcPr>
            <w:tcW w:w="3578" w:type="dxa"/>
            <w:gridSpan w:val="2"/>
          </w:tcPr>
          <w:p w:rsidR="000A7227" w:rsidRPr="006463A3" w:rsidRDefault="000A7227" w:rsidP="004F71BC">
            <w:pPr>
              <w:tabs>
                <w:tab w:val="left" w:pos="360"/>
              </w:tabs>
              <w:suppressAutoHyphens/>
              <w:rPr>
                <w:b/>
              </w:rPr>
            </w:pPr>
            <w:r w:rsidRPr="006463A3">
              <w:rPr>
                <w:b/>
              </w:rPr>
              <w:t xml:space="preserve">learning outcomes of the course unit: </w:t>
            </w:r>
          </w:p>
        </w:tc>
        <w:tc>
          <w:tcPr>
            <w:tcW w:w="5596" w:type="dxa"/>
            <w:gridSpan w:val="4"/>
          </w:tcPr>
          <w:p w:rsidR="000A7227" w:rsidRPr="00CA4162" w:rsidRDefault="000A7227" w:rsidP="004F71BC">
            <w:pPr>
              <w:jc w:val="both"/>
              <w:rPr>
                <w:rFonts w:cs="Arial"/>
              </w:rPr>
            </w:pPr>
            <w:r>
              <w:rPr>
                <w:rFonts w:cs="Arial"/>
              </w:rPr>
              <w:t>It is a basic introductory course on the European Union and its policies in the tourism sector.</w:t>
            </w:r>
          </w:p>
          <w:p w:rsidR="000A7227" w:rsidRPr="00612903" w:rsidRDefault="000A7227" w:rsidP="004F71BC">
            <w:pPr>
              <w:pStyle w:val="Default"/>
              <w:rPr>
                <w:rStyle w:val="hps"/>
                <w:lang w:val="en-US"/>
              </w:rPr>
            </w:pPr>
            <w:r w:rsidRPr="00612903">
              <w:rPr>
                <w:rStyle w:val="hps"/>
                <w:lang w:val="en-US"/>
              </w:rPr>
              <w:t>The content of the courseaims tointroduce studentsto the basicconceptsand institutionsof the EuropeanUnion</w:t>
            </w:r>
            <w:r w:rsidRPr="00612903">
              <w:rPr>
                <w:lang w:val="en-US"/>
              </w:rPr>
              <w:t xml:space="preserve">, </w:t>
            </w:r>
            <w:r w:rsidRPr="00612903">
              <w:rPr>
                <w:rStyle w:val="hps"/>
                <w:lang w:val="en-US"/>
              </w:rPr>
              <w:t>and moreover to provide wide knowledge onpolicies thatdirectly or indirectly affecttourism. Upon completionof the coursestudentswillbe able to:</w:t>
            </w:r>
          </w:p>
          <w:p w:rsidR="000A7227" w:rsidRPr="00CA4162" w:rsidRDefault="000A7227" w:rsidP="004F71BC">
            <w:pPr>
              <w:pStyle w:val="Default"/>
              <w:rPr>
                <w:rFonts w:ascii="Calibri" w:hAnsi="Calibri"/>
                <w:bCs/>
                <w:color w:val="auto"/>
                <w:sz w:val="22"/>
                <w:szCs w:val="22"/>
                <w:lang w:val="en-US"/>
              </w:rPr>
            </w:pPr>
            <w:r>
              <w:rPr>
                <w:rFonts w:ascii="Calibri" w:hAnsi="Calibri"/>
                <w:bCs/>
                <w:color w:val="auto"/>
                <w:sz w:val="22"/>
                <w:szCs w:val="22"/>
                <w:lang w:val="en-US"/>
              </w:rPr>
              <w:t xml:space="preserve">a) </w:t>
            </w:r>
            <w:r w:rsidRPr="00612903">
              <w:rPr>
                <w:rStyle w:val="hps"/>
                <w:lang w:val="en-US"/>
              </w:rPr>
              <w:t>toknowthe stagesandthe historical evolutionof the EuropeanUnion</w:t>
            </w:r>
          </w:p>
          <w:p w:rsidR="000A7227" w:rsidRPr="007D0BA6" w:rsidRDefault="000A7227" w:rsidP="004F71BC">
            <w:pPr>
              <w:pStyle w:val="Default"/>
              <w:rPr>
                <w:rFonts w:ascii="Calibri" w:hAnsi="Calibri"/>
                <w:bCs/>
                <w:color w:val="auto"/>
                <w:sz w:val="22"/>
                <w:szCs w:val="22"/>
                <w:lang w:val="en-US"/>
              </w:rPr>
            </w:pPr>
            <w:r>
              <w:rPr>
                <w:rFonts w:ascii="Calibri" w:hAnsi="Calibri"/>
                <w:bCs/>
                <w:color w:val="auto"/>
                <w:sz w:val="22"/>
                <w:szCs w:val="22"/>
                <w:lang w:val="en-US"/>
              </w:rPr>
              <w:t>b</w:t>
            </w:r>
            <w:r w:rsidRPr="007D0BA6">
              <w:rPr>
                <w:rFonts w:ascii="Calibri" w:hAnsi="Calibri"/>
                <w:bCs/>
                <w:color w:val="auto"/>
                <w:sz w:val="22"/>
                <w:szCs w:val="22"/>
                <w:lang w:val="en-US"/>
              </w:rPr>
              <w:t>)</w:t>
            </w:r>
            <w:r>
              <w:rPr>
                <w:rFonts w:ascii="Calibri" w:hAnsi="Calibri"/>
                <w:bCs/>
                <w:color w:val="auto"/>
                <w:sz w:val="22"/>
                <w:szCs w:val="22"/>
                <w:lang w:val="en-US"/>
              </w:rPr>
              <w:t xml:space="preserve"> to</w:t>
            </w:r>
            <w:r w:rsidRPr="00612903">
              <w:rPr>
                <w:rStyle w:val="hps"/>
                <w:lang w:val="en-US"/>
              </w:rPr>
              <w:t>understandtheinstitutionalroleoftheEuropeanUnion</w:t>
            </w:r>
            <w:r w:rsidRPr="007D0BA6">
              <w:rPr>
                <w:rFonts w:ascii="Calibri" w:hAnsi="Calibri"/>
                <w:bCs/>
                <w:color w:val="auto"/>
                <w:sz w:val="22"/>
                <w:szCs w:val="22"/>
                <w:lang w:val="en-US"/>
              </w:rPr>
              <w:t>s</w:t>
            </w:r>
            <w:r>
              <w:rPr>
                <w:rFonts w:ascii="Calibri" w:hAnsi="Calibri"/>
                <w:bCs/>
                <w:color w:val="auto"/>
                <w:sz w:val="22"/>
                <w:szCs w:val="22"/>
                <w:lang w:val="en-US"/>
              </w:rPr>
              <w:t xml:space="preserve"> Institutions</w:t>
            </w:r>
          </w:p>
          <w:p w:rsidR="000A7227" w:rsidRPr="00612903" w:rsidRDefault="000A7227" w:rsidP="004F71BC">
            <w:pPr>
              <w:pStyle w:val="Default"/>
              <w:rPr>
                <w:rStyle w:val="hps"/>
                <w:lang w:val="en-US"/>
              </w:rPr>
            </w:pPr>
            <w:r>
              <w:rPr>
                <w:rFonts w:ascii="Calibri" w:hAnsi="Calibri"/>
                <w:bCs/>
                <w:color w:val="auto"/>
                <w:sz w:val="22"/>
                <w:szCs w:val="22"/>
                <w:lang w:val="en-US"/>
              </w:rPr>
              <w:t>c</w:t>
            </w:r>
            <w:r w:rsidRPr="007D0BA6">
              <w:rPr>
                <w:rFonts w:ascii="Calibri" w:hAnsi="Calibri"/>
                <w:bCs/>
                <w:color w:val="auto"/>
                <w:sz w:val="22"/>
                <w:szCs w:val="22"/>
                <w:lang w:val="en-US"/>
              </w:rPr>
              <w:t xml:space="preserve">) </w:t>
            </w:r>
            <w:r>
              <w:rPr>
                <w:rFonts w:ascii="Calibri" w:hAnsi="Calibri"/>
                <w:bCs/>
                <w:color w:val="auto"/>
                <w:sz w:val="22"/>
                <w:szCs w:val="22"/>
                <w:lang w:val="en-US"/>
              </w:rPr>
              <w:t>to</w:t>
            </w:r>
            <w:r w:rsidRPr="00612903">
              <w:rPr>
                <w:rStyle w:val="hps"/>
                <w:lang w:val="en-US"/>
              </w:rPr>
              <w:t>describeandevaluatetheroleoftheEuropeanUnioninthesectoroftourism</w:t>
            </w:r>
          </w:p>
          <w:p w:rsidR="000A7227" w:rsidRPr="00612903" w:rsidRDefault="000A7227" w:rsidP="004F71BC">
            <w:pPr>
              <w:pStyle w:val="Default"/>
              <w:rPr>
                <w:rStyle w:val="hps"/>
                <w:lang w:val="en-US"/>
              </w:rPr>
            </w:pPr>
            <w:r>
              <w:rPr>
                <w:rFonts w:ascii="Calibri" w:hAnsi="Calibri"/>
                <w:bCs/>
                <w:color w:val="auto"/>
                <w:sz w:val="22"/>
                <w:szCs w:val="22"/>
                <w:lang w:val="en-US"/>
              </w:rPr>
              <w:t xml:space="preserve">d)to </w:t>
            </w:r>
            <w:r w:rsidRPr="00612903">
              <w:rPr>
                <w:rStyle w:val="hps"/>
                <w:lang w:val="en-US"/>
              </w:rPr>
              <w:t>analyzebasic practicesof the EuropeanUnionemphasizingon tourismdevelopment</w:t>
            </w:r>
          </w:p>
          <w:p w:rsidR="000A7227" w:rsidRPr="007D0BA6" w:rsidRDefault="000A7227" w:rsidP="004F71BC">
            <w:pPr>
              <w:pStyle w:val="Default"/>
              <w:rPr>
                <w:rFonts w:ascii="Calibri" w:hAnsi="Calibri"/>
                <w:bCs/>
                <w:color w:val="auto"/>
                <w:sz w:val="22"/>
                <w:szCs w:val="22"/>
                <w:lang w:val="en-US"/>
              </w:rPr>
            </w:pPr>
            <w:r w:rsidRPr="00612903">
              <w:rPr>
                <w:rStyle w:val="hps"/>
                <w:lang w:val="en-US"/>
              </w:rPr>
              <w:t>e)touse statisticaldata from the EuropeanUnionfor policy making</w:t>
            </w:r>
          </w:p>
          <w:p w:rsidR="000A7227" w:rsidRPr="007D0BA6" w:rsidRDefault="000A7227" w:rsidP="004F71BC"/>
        </w:tc>
      </w:tr>
      <w:tr w:rsidR="000A7227" w:rsidRPr="006463A3" w:rsidTr="000A7227">
        <w:tc>
          <w:tcPr>
            <w:tcW w:w="3578" w:type="dxa"/>
            <w:gridSpan w:val="2"/>
          </w:tcPr>
          <w:p w:rsidR="000A7227" w:rsidRPr="006463A3" w:rsidRDefault="000A7227" w:rsidP="004F71BC">
            <w:pPr>
              <w:tabs>
                <w:tab w:val="left" w:pos="360"/>
              </w:tabs>
              <w:suppressAutoHyphens/>
            </w:pPr>
            <w:r w:rsidRPr="006463A3">
              <w:rPr>
                <w:b/>
              </w:rPr>
              <w:t xml:space="preserve">prerequisites and co-requisites: </w:t>
            </w:r>
          </w:p>
        </w:tc>
        <w:tc>
          <w:tcPr>
            <w:tcW w:w="5596" w:type="dxa"/>
            <w:gridSpan w:val="4"/>
          </w:tcPr>
          <w:p w:rsidR="000A7227" w:rsidRPr="006463A3" w:rsidRDefault="000A7227" w:rsidP="004F71BC"/>
        </w:tc>
      </w:tr>
      <w:tr w:rsidR="000A7227" w:rsidRPr="006463A3" w:rsidTr="000A7227">
        <w:tc>
          <w:tcPr>
            <w:tcW w:w="3578" w:type="dxa"/>
            <w:gridSpan w:val="2"/>
          </w:tcPr>
          <w:p w:rsidR="000A7227" w:rsidRPr="006463A3" w:rsidRDefault="000A7227" w:rsidP="004F71BC">
            <w:r w:rsidRPr="006463A3">
              <w:rPr>
                <w:b/>
              </w:rPr>
              <w:t>recommended optional programme components</w:t>
            </w:r>
          </w:p>
        </w:tc>
        <w:tc>
          <w:tcPr>
            <w:tcW w:w="5596" w:type="dxa"/>
            <w:gridSpan w:val="4"/>
          </w:tcPr>
          <w:p w:rsidR="000A7227" w:rsidRPr="006463A3" w:rsidRDefault="000A7227" w:rsidP="004F71BC"/>
        </w:tc>
      </w:tr>
      <w:tr w:rsidR="000A7227" w:rsidRPr="00855F81" w:rsidTr="000A7227">
        <w:tc>
          <w:tcPr>
            <w:tcW w:w="3578" w:type="dxa"/>
            <w:gridSpan w:val="2"/>
          </w:tcPr>
          <w:p w:rsidR="000A7227" w:rsidRPr="006463A3" w:rsidRDefault="000A7227" w:rsidP="004F71BC">
            <w:pPr>
              <w:rPr>
                <w:b/>
                <w:lang w:val="fr-FR"/>
              </w:rPr>
            </w:pPr>
            <w:r w:rsidRPr="006463A3">
              <w:rPr>
                <w:b/>
                <w:lang w:val="fr-FR"/>
              </w:rPr>
              <w:t>course contents</w:t>
            </w:r>
          </w:p>
          <w:p w:rsidR="000A7227" w:rsidRPr="006463A3" w:rsidRDefault="000A7227" w:rsidP="004F71BC">
            <w:pPr>
              <w:rPr>
                <w:lang w:val="fr-FR"/>
              </w:rPr>
            </w:pPr>
          </w:p>
          <w:p w:rsidR="000A7227" w:rsidRPr="006463A3" w:rsidRDefault="000A7227" w:rsidP="004F71BC">
            <w:pPr>
              <w:rPr>
                <w:lang w:val="fr-FR"/>
              </w:rPr>
            </w:pPr>
          </w:p>
        </w:tc>
        <w:tc>
          <w:tcPr>
            <w:tcW w:w="5596" w:type="dxa"/>
            <w:gridSpan w:val="4"/>
          </w:tcPr>
          <w:p w:rsidR="000A7227" w:rsidRPr="00C731BA" w:rsidRDefault="000A7227" w:rsidP="004F71BC">
            <w:r w:rsidRPr="00C731BA">
              <w:rPr>
                <w:rStyle w:val="hps"/>
              </w:rPr>
              <w:t xml:space="preserve">Historical evolutionof </w:t>
            </w:r>
            <w:r>
              <w:rPr>
                <w:rStyle w:val="hps"/>
              </w:rPr>
              <w:t xml:space="preserve">the </w:t>
            </w:r>
            <w:r w:rsidRPr="00C731BA">
              <w:rPr>
                <w:rStyle w:val="hps"/>
              </w:rPr>
              <w:t xml:space="preserve">EU law. </w:t>
            </w:r>
            <w:r w:rsidRPr="00C731BA">
              <w:rPr>
                <w:lang w:eastAsia="el-GR"/>
              </w:rPr>
              <w:t>Institutions of the European Union</w:t>
            </w:r>
            <w:r>
              <w:rPr>
                <w:lang w:eastAsia="el-GR"/>
              </w:rPr>
              <w:t>,</w:t>
            </w:r>
            <w:r w:rsidRPr="00C731BA">
              <w:rPr>
                <w:lang w:eastAsia="el-GR"/>
              </w:rPr>
              <w:t xml:space="preserve"> with emphasis on those with jurisdiction in tourism. Tourism in the European Union. Free provision of services within the European Union, with emphasis in tourism. Provision of conducted tour services. Travel packages. Free provision of services in maritime tourism cabotage. Specific tourism issues in the European Union (Eco-label, organized tours). Air transports in the European Union.</w:t>
            </w:r>
            <w:r w:rsidRPr="00C731BA">
              <w:rPr>
                <w:rStyle w:val="hps"/>
              </w:rPr>
              <w:t xml:space="preserve"> The statisticsoftourism in the EuropeanUnion</w:t>
            </w:r>
            <w:r w:rsidRPr="00C731BA">
              <w:rPr>
                <w:rStyle w:val="shorttext"/>
              </w:rPr>
              <w:t>.</w:t>
            </w:r>
          </w:p>
        </w:tc>
      </w:tr>
      <w:tr w:rsidR="000A7227" w:rsidRPr="006463A3" w:rsidTr="000A7227">
        <w:tc>
          <w:tcPr>
            <w:tcW w:w="3578" w:type="dxa"/>
            <w:gridSpan w:val="2"/>
          </w:tcPr>
          <w:p w:rsidR="000A7227" w:rsidRPr="006463A3" w:rsidRDefault="000A7227" w:rsidP="004F71BC">
            <w:pPr>
              <w:tabs>
                <w:tab w:val="left" w:pos="360"/>
              </w:tabs>
              <w:suppressAutoHyphens/>
            </w:pPr>
            <w:r w:rsidRPr="006463A3">
              <w:rPr>
                <w:b/>
              </w:rPr>
              <w:t xml:space="preserve">recommended or required reading: </w:t>
            </w:r>
          </w:p>
        </w:tc>
        <w:tc>
          <w:tcPr>
            <w:tcW w:w="5596" w:type="dxa"/>
            <w:gridSpan w:val="4"/>
          </w:tcPr>
          <w:p w:rsidR="000A7227" w:rsidRPr="006463A3" w:rsidRDefault="000A7227" w:rsidP="004F71BC"/>
        </w:tc>
      </w:tr>
      <w:tr w:rsidR="000A7227" w:rsidRPr="006463A3" w:rsidTr="000A7227">
        <w:tc>
          <w:tcPr>
            <w:tcW w:w="3578" w:type="dxa"/>
            <w:gridSpan w:val="2"/>
          </w:tcPr>
          <w:p w:rsidR="000A7227" w:rsidRPr="006463A3" w:rsidRDefault="000A7227" w:rsidP="004F71BC">
            <w:pPr>
              <w:tabs>
                <w:tab w:val="left" w:pos="360"/>
              </w:tabs>
              <w:suppressAutoHyphens/>
              <w:rPr>
                <w:b/>
              </w:rPr>
            </w:pPr>
            <w:r w:rsidRPr="006463A3">
              <w:rPr>
                <w:b/>
              </w:rPr>
              <w:t xml:space="preserve">planned learning activities and teaching methods: </w:t>
            </w:r>
          </w:p>
          <w:p w:rsidR="000A7227" w:rsidRPr="006463A3" w:rsidRDefault="000A7227" w:rsidP="004F71BC"/>
        </w:tc>
        <w:tc>
          <w:tcPr>
            <w:tcW w:w="5596" w:type="dxa"/>
            <w:gridSpan w:val="4"/>
          </w:tcPr>
          <w:p w:rsidR="000A7227" w:rsidRPr="006463A3" w:rsidRDefault="000A7227" w:rsidP="004F71BC">
            <w:r>
              <w:t>Lectures, case studies, written assignments</w:t>
            </w:r>
          </w:p>
        </w:tc>
      </w:tr>
      <w:tr w:rsidR="000A7227" w:rsidRPr="006463A3" w:rsidTr="000A7227">
        <w:tc>
          <w:tcPr>
            <w:tcW w:w="3578" w:type="dxa"/>
            <w:gridSpan w:val="2"/>
          </w:tcPr>
          <w:p w:rsidR="000A7227" w:rsidRPr="006463A3" w:rsidRDefault="000A7227" w:rsidP="004F71BC">
            <w:r w:rsidRPr="006463A3">
              <w:rPr>
                <w:b/>
              </w:rPr>
              <w:lastRenderedPageBreak/>
              <w:t>assessment methods and criteria:</w:t>
            </w:r>
          </w:p>
        </w:tc>
        <w:tc>
          <w:tcPr>
            <w:tcW w:w="5596" w:type="dxa"/>
            <w:gridSpan w:val="4"/>
          </w:tcPr>
          <w:p w:rsidR="000A7227" w:rsidRPr="006463A3" w:rsidRDefault="000A7227" w:rsidP="004F71BC">
            <w:r>
              <w:t>Exams 70% and a written project (with oral presentation) 30%</w:t>
            </w:r>
          </w:p>
        </w:tc>
      </w:tr>
      <w:tr w:rsidR="000A7227" w:rsidRPr="006463A3" w:rsidTr="000A7227">
        <w:tc>
          <w:tcPr>
            <w:tcW w:w="3578" w:type="dxa"/>
            <w:gridSpan w:val="2"/>
          </w:tcPr>
          <w:p w:rsidR="000A7227" w:rsidRPr="006463A3" w:rsidRDefault="000A7227" w:rsidP="004F71BC">
            <w:pPr>
              <w:tabs>
                <w:tab w:val="left" w:pos="360"/>
              </w:tabs>
              <w:suppressAutoHyphens/>
            </w:pPr>
            <w:r w:rsidRPr="006463A3">
              <w:rPr>
                <w:b/>
              </w:rPr>
              <w:t xml:space="preserve">language of instruction: </w:t>
            </w:r>
          </w:p>
        </w:tc>
        <w:tc>
          <w:tcPr>
            <w:tcW w:w="5596" w:type="dxa"/>
            <w:gridSpan w:val="4"/>
          </w:tcPr>
          <w:p w:rsidR="000A7227" w:rsidRPr="006463A3" w:rsidRDefault="000A7227" w:rsidP="004F71BC">
            <w:r>
              <w:t xml:space="preserve">Greek and </w:t>
            </w:r>
            <w:r w:rsidRPr="006463A3">
              <w:t>English</w:t>
            </w:r>
          </w:p>
        </w:tc>
      </w:tr>
      <w:tr w:rsidR="000A7227" w:rsidRPr="006463A3" w:rsidTr="000A7227">
        <w:tc>
          <w:tcPr>
            <w:tcW w:w="3578" w:type="dxa"/>
            <w:gridSpan w:val="2"/>
          </w:tcPr>
          <w:p w:rsidR="000A7227" w:rsidRPr="006463A3" w:rsidRDefault="000A7227" w:rsidP="004F71BC">
            <w:pPr>
              <w:tabs>
                <w:tab w:val="left" w:pos="360"/>
              </w:tabs>
              <w:suppressAutoHyphens/>
              <w:ind w:left="65"/>
            </w:pPr>
            <w:r w:rsidRPr="006463A3">
              <w:rPr>
                <w:b/>
              </w:rPr>
              <w:t xml:space="preserve">work placement(s): </w:t>
            </w:r>
          </w:p>
        </w:tc>
        <w:tc>
          <w:tcPr>
            <w:tcW w:w="5596" w:type="dxa"/>
            <w:gridSpan w:val="4"/>
          </w:tcPr>
          <w:p w:rsidR="000A7227" w:rsidRPr="006463A3" w:rsidRDefault="000A7227" w:rsidP="004F71BC"/>
        </w:tc>
      </w:tr>
    </w:tbl>
    <w:p w:rsidR="000A7227" w:rsidRDefault="000A7227" w:rsidP="000A7227">
      <w:pPr>
        <w:jc w:val="center"/>
        <w:rPr>
          <w:b/>
          <w:sz w:val="28"/>
          <w:szCs w:val="28"/>
          <w:u w:val="single"/>
        </w:rPr>
      </w:pPr>
      <w:r>
        <w:rPr>
          <w:b/>
          <w:sz w:val="28"/>
          <w:szCs w:val="28"/>
          <w:u w:val="single"/>
        </w:rPr>
        <w:t>EVENT MANAGEMENT</w:t>
      </w:r>
    </w:p>
    <w:p w:rsidR="000A7227" w:rsidRPr="00850A05" w:rsidRDefault="000A7227" w:rsidP="000A7227">
      <w:pPr>
        <w:jc w:val="center"/>
        <w:rPr>
          <w:b/>
          <w:sz w:val="28"/>
          <w:szCs w:val="28"/>
          <w:u w:val="single"/>
        </w:rPr>
      </w:pPr>
    </w:p>
    <w:p w:rsidR="000A7227" w:rsidRPr="00A40F2D" w:rsidRDefault="000A7227" w:rsidP="000A7227">
      <w:pPr>
        <w:rPr>
          <w:b/>
          <w:u w:val="single"/>
        </w:rPr>
      </w:pPr>
      <w:r>
        <w:rPr>
          <w:b/>
          <w:u w:val="single"/>
        </w:rPr>
        <w:t>LEARNING OUTCOMES</w:t>
      </w:r>
    </w:p>
    <w:p w:rsidR="000A7227" w:rsidRPr="00A40F2D" w:rsidRDefault="000A7227" w:rsidP="000A7227">
      <w:pPr>
        <w:pStyle w:val="Web"/>
        <w:shd w:val="clear" w:color="auto" w:fill="FFFFFF"/>
        <w:spacing w:before="0" w:beforeAutospacing="0" w:after="0" w:afterAutospacing="0"/>
        <w:rPr>
          <w:rFonts w:ascii="Arial" w:hAnsi="Arial" w:cs="Arial"/>
          <w:color w:val="333333"/>
          <w:sz w:val="18"/>
          <w:szCs w:val="18"/>
          <w:lang w:val="en-US"/>
        </w:rPr>
      </w:pPr>
      <w:r w:rsidRPr="00A40F2D">
        <w:rPr>
          <w:rFonts w:ascii="Arial" w:hAnsi="Arial" w:cs="Arial"/>
          <w:color w:val="333333"/>
          <w:sz w:val="18"/>
          <w:szCs w:val="18"/>
          <w:bdr w:val="none" w:sz="0" w:space="0" w:color="auto" w:frame="1"/>
          <w:lang w:val="en-US"/>
        </w:rPr>
        <w:t xml:space="preserve">This is a key introductory course in </w:t>
      </w:r>
      <w:r>
        <w:rPr>
          <w:rFonts w:ascii="Arial" w:hAnsi="Arial" w:cs="Arial"/>
          <w:color w:val="333333"/>
          <w:sz w:val="18"/>
          <w:szCs w:val="18"/>
          <w:bdr w:val="none" w:sz="0" w:space="0" w:color="auto" w:frame="1"/>
          <w:lang w:val="en-US"/>
        </w:rPr>
        <w:t>coordinating and carrying out Events</w:t>
      </w:r>
      <w:r w:rsidRPr="00A40F2D">
        <w:rPr>
          <w:rFonts w:ascii="Arial" w:hAnsi="Arial" w:cs="Arial"/>
          <w:color w:val="333333"/>
          <w:sz w:val="18"/>
          <w:szCs w:val="18"/>
          <w:bdr w:val="none" w:sz="0" w:space="0" w:color="auto" w:frame="1"/>
          <w:lang w:val="en-US"/>
        </w:rPr>
        <w:t>.</w:t>
      </w:r>
    </w:p>
    <w:p w:rsidR="000A7227" w:rsidRPr="00A40F2D" w:rsidRDefault="000A7227" w:rsidP="000A7227">
      <w:pPr>
        <w:pStyle w:val="Web"/>
        <w:shd w:val="clear" w:color="auto" w:fill="FFFFFF"/>
        <w:spacing w:before="225" w:beforeAutospacing="0" w:after="225" w:afterAutospacing="0"/>
        <w:rPr>
          <w:rFonts w:ascii="Arial" w:hAnsi="Arial" w:cs="Arial"/>
          <w:color w:val="333333"/>
          <w:sz w:val="18"/>
          <w:szCs w:val="18"/>
          <w:lang w:val="en-US"/>
        </w:rPr>
      </w:pPr>
      <w:r w:rsidRPr="00A40F2D">
        <w:rPr>
          <w:rFonts w:ascii="Arial" w:hAnsi="Arial" w:cs="Arial"/>
          <w:color w:val="333333"/>
          <w:sz w:val="18"/>
          <w:szCs w:val="18"/>
          <w:lang w:val="en-US"/>
        </w:rPr>
        <w:t xml:space="preserve">The aim of this course is to </w:t>
      </w:r>
      <w:r>
        <w:rPr>
          <w:rFonts w:ascii="Arial" w:hAnsi="Arial" w:cs="Arial"/>
          <w:color w:val="333333"/>
          <w:sz w:val="18"/>
          <w:szCs w:val="18"/>
          <w:lang w:val="en-US"/>
        </w:rPr>
        <w:t>provide students with the necessary knowledge in order to create</w:t>
      </w:r>
      <w:r w:rsidRPr="00850A05">
        <w:rPr>
          <w:rFonts w:ascii="Arial" w:hAnsi="Arial" w:cs="Arial"/>
          <w:color w:val="333333"/>
          <w:sz w:val="18"/>
          <w:szCs w:val="18"/>
          <w:lang w:val="en-US"/>
        </w:rPr>
        <w:t xml:space="preserve"> executives able to apply knowledge and practices on the contemporary organization, overall management, co</w:t>
      </w:r>
      <w:r>
        <w:rPr>
          <w:rFonts w:ascii="Arial" w:hAnsi="Arial" w:cs="Arial"/>
          <w:color w:val="333333"/>
          <w:sz w:val="18"/>
          <w:szCs w:val="18"/>
          <w:lang w:val="en-US"/>
        </w:rPr>
        <w:t>ordination</w:t>
      </w:r>
      <w:r w:rsidRPr="00850A05">
        <w:rPr>
          <w:rFonts w:ascii="Arial" w:hAnsi="Arial" w:cs="Arial"/>
          <w:color w:val="333333"/>
          <w:sz w:val="18"/>
          <w:szCs w:val="18"/>
          <w:lang w:val="en-US"/>
        </w:rPr>
        <w:t xml:space="preserve"> and crisis management of conferences and </w:t>
      </w:r>
      <w:r>
        <w:rPr>
          <w:rFonts w:ascii="Arial" w:hAnsi="Arial" w:cs="Arial"/>
          <w:color w:val="333333"/>
          <w:sz w:val="18"/>
          <w:szCs w:val="18"/>
          <w:lang w:val="en-US"/>
        </w:rPr>
        <w:t>other types of events.</w:t>
      </w:r>
    </w:p>
    <w:p w:rsidR="000A7227" w:rsidRPr="00850A05" w:rsidRDefault="000A7227" w:rsidP="000A7227">
      <w:pPr>
        <w:pStyle w:val="Web"/>
        <w:shd w:val="clear" w:color="auto" w:fill="FFFFFF"/>
        <w:spacing w:before="225" w:beforeAutospacing="0" w:after="225" w:afterAutospacing="0"/>
        <w:rPr>
          <w:rFonts w:ascii="Arial" w:hAnsi="Arial" w:cs="Arial"/>
          <w:color w:val="333333"/>
          <w:sz w:val="18"/>
          <w:szCs w:val="18"/>
          <w:lang w:val="en-US"/>
        </w:rPr>
      </w:pPr>
      <w:r w:rsidRPr="00A40F2D">
        <w:rPr>
          <w:rFonts w:ascii="Arial" w:hAnsi="Arial" w:cs="Arial"/>
          <w:color w:val="333333"/>
          <w:sz w:val="18"/>
          <w:szCs w:val="18"/>
          <w:lang w:val="en-US"/>
        </w:rPr>
        <w:t>Upon successful completion of the course students will be able to:</w:t>
      </w:r>
    </w:p>
    <w:p w:rsidR="000A7227" w:rsidRDefault="000A7227" w:rsidP="000A7227">
      <w:pPr>
        <w:pStyle w:val="Web"/>
        <w:numPr>
          <w:ilvl w:val="0"/>
          <w:numId w:val="15"/>
        </w:numPr>
        <w:shd w:val="clear" w:color="auto" w:fill="FFFFFF"/>
        <w:spacing w:before="225" w:after="225"/>
        <w:rPr>
          <w:rFonts w:ascii="Arial" w:hAnsi="Arial" w:cs="Arial"/>
          <w:color w:val="333333"/>
          <w:sz w:val="18"/>
          <w:szCs w:val="18"/>
          <w:lang w:val="en-US"/>
        </w:rPr>
      </w:pPr>
      <w:r w:rsidRPr="00BB2132">
        <w:rPr>
          <w:rFonts w:ascii="Arial" w:hAnsi="Arial" w:cs="Arial"/>
          <w:color w:val="333333"/>
          <w:sz w:val="18"/>
          <w:szCs w:val="18"/>
          <w:lang w:val="en-US"/>
        </w:rPr>
        <w:t>Distinguish all types of Events</w:t>
      </w:r>
    </w:p>
    <w:p w:rsidR="000A7227" w:rsidRDefault="000A7227" w:rsidP="000A7227">
      <w:pPr>
        <w:pStyle w:val="Web"/>
        <w:numPr>
          <w:ilvl w:val="0"/>
          <w:numId w:val="15"/>
        </w:numPr>
        <w:shd w:val="clear" w:color="auto" w:fill="FFFFFF"/>
        <w:spacing w:before="225" w:after="225"/>
        <w:rPr>
          <w:rFonts w:ascii="Arial" w:hAnsi="Arial" w:cs="Arial"/>
          <w:color w:val="333333"/>
          <w:sz w:val="18"/>
          <w:szCs w:val="18"/>
          <w:lang w:val="en-US"/>
        </w:rPr>
      </w:pPr>
      <w:r w:rsidRPr="00BB2132">
        <w:rPr>
          <w:rFonts w:ascii="Arial" w:hAnsi="Arial" w:cs="Arial"/>
          <w:color w:val="333333"/>
          <w:sz w:val="18"/>
          <w:szCs w:val="18"/>
          <w:lang w:val="en-US"/>
        </w:rPr>
        <w:t>Recognize and analyze the structure of the market of professional events (MICE tourism)</w:t>
      </w:r>
    </w:p>
    <w:p w:rsidR="000A7227" w:rsidRDefault="000A7227" w:rsidP="000A7227">
      <w:pPr>
        <w:pStyle w:val="Web"/>
        <w:numPr>
          <w:ilvl w:val="0"/>
          <w:numId w:val="15"/>
        </w:numPr>
        <w:shd w:val="clear" w:color="auto" w:fill="FFFFFF"/>
        <w:spacing w:before="225" w:after="225"/>
        <w:rPr>
          <w:rFonts w:ascii="Arial" w:hAnsi="Arial" w:cs="Arial"/>
          <w:color w:val="333333"/>
          <w:sz w:val="18"/>
          <w:szCs w:val="18"/>
          <w:lang w:val="en-US"/>
        </w:rPr>
      </w:pPr>
      <w:r w:rsidRPr="00BB2132">
        <w:rPr>
          <w:rFonts w:ascii="Arial" w:hAnsi="Arial" w:cs="Arial"/>
          <w:color w:val="333333"/>
          <w:sz w:val="18"/>
          <w:szCs w:val="18"/>
          <w:lang w:val="en-US"/>
        </w:rPr>
        <w:t>Recognize and analyze the structure of the conference market</w:t>
      </w:r>
    </w:p>
    <w:p w:rsidR="000A7227" w:rsidRDefault="000A7227" w:rsidP="000A7227">
      <w:pPr>
        <w:pStyle w:val="Web"/>
        <w:numPr>
          <w:ilvl w:val="0"/>
          <w:numId w:val="15"/>
        </w:numPr>
        <w:shd w:val="clear" w:color="auto" w:fill="FFFFFF"/>
        <w:spacing w:before="225" w:after="225"/>
        <w:rPr>
          <w:rFonts w:ascii="Arial" w:hAnsi="Arial" w:cs="Arial"/>
          <w:color w:val="333333"/>
          <w:sz w:val="18"/>
          <w:szCs w:val="18"/>
          <w:lang w:val="en-US"/>
        </w:rPr>
      </w:pPr>
      <w:r w:rsidRPr="00BB2132">
        <w:rPr>
          <w:rFonts w:ascii="Arial" w:hAnsi="Arial" w:cs="Arial"/>
          <w:color w:val="333333"/>
          <w:sz w:val="18"/>
          <w:szCs w:val="18"/>
          <w:lang w:val="en-US"/>
        </w:rPr>
        <w:t>Manage the components of a conference event</w:t>
      </w:r>
    </w:p>
    <w:p w:rsidR="000A7227" w:rsidRDefault="000A7227" w:rsidP="000A7227">
      <w:pPr>
        <w:pStyle w:val="Web"/>
        <w:numPr>
          <w:ilvl w:val="0"/>
          <w:numId w:val="15"/>
        </w:numPr>
        <w:shd w:val="clear" w:color="auto" w:fill="FFFFFF"/>
        <w:spacing w:before="225" w:after="225"/>
        <w:rPr>
          <w:rFonts w:ascii="Arial" w:hAnsi="Arial" w:cs="Arial"/>
          <w:color w:val="333333"/>
          <w:sz w:val="18"/>
          <w:szCs w:val="18"/>
          <w:lang w:val="en-US"/>
        </w:rPr>
      </w:pPr>
      <w:r w:rsidRPr="00BB2132">
        <w:rPr>
          <w:rFonts w:ascii="Arial" w:hAnsi="Arial" w:cs="Arial"/>
          <w:color w:val="333333"/>
          <w:sz w:val="18"/>
          <w:szCs w:val="18"/>
          <w:lang w:val="en-US"/>
        </w:rPr>
        <w:t>Recognize</w:t>
      </w:r>
      <w:r>
        <w:rPr>
          <w:rFonts w:ascii="Arial" w:hAnsi="Arial" w:cs="Arial"/>
          <w:color w:val="333333"/>
          <w:sz w:val="18"/>
          <w:szCs w:val="18"/>
          <w:lang w:val="en-US"/>
        </w:rPr>
        <w:t xml:space="preserve"> methods of conferencing</w:t>
      </w:r>
    </w:p>
    <w:p w:rsidR="000A7227" w:rsidRDefault="000A7227" w:rsidP="000A7227">
      <w:pPr>
        <w:pStyle w:val="Web"/>
        <w:numPr>
          <w:ilvl w:val="0"/>
          <w:numId w:val="15"/>
        </w:numPr>
        <w:shd w:val="clear" w:color="auto" w:fill="FFFFFF"/>
        <w:spacing w:before="225" w:after="225"/>
        <w:rPr>
          <w:rFonts w:ascii="Arial" w:hAnsi="Arial" w:cs="Arial"/>
          <w:color w:val="333333"/>
          <w:sz w:val="18"/>
          <w:szCs w:val="18"/>
          <w:lang w:val="en-US"/>
        </w:rPr>
      </w:pPr>
      <w:r w:rsidRPr="00BB2132">
        <w:rPr>
          <w:rFonts w:ascii="Arial" w:hAnsi="Arial" w:cs="Arial"/>
          <w:color w:val="333333"/>
          <w:sz w:val="18"/>
          <w:szCs w:val="18"/>
          <w:lang w:val="en-US"/>
        </w:rPr>
        <w:t>Perform all necessary actions at all stages of organizing a conference</w:t>
      </w:r>
    </w:p>
    <w:p w:rsidR="000A7227" w:rsidRDefault="000A7227" w:rsidP="000A7227">
      <w:pPr>
        <w:pStyle w:val="Web"/>
        <w:numPr>
          <w:ilvl w:val="0"/>
          <w:numId w:val="15"/>
        </w:numPr>
        <w:shd w:val="clear" w:color="auto" w:fill="FFFFFF"/>
        <w:spacing w:before="225" w:after="225"/>
        <w:rPr>
          <w:rFonts w:ascii="Arial" w:hAnsi="Arial" w:cs="Arial"/>
          <w:color w:val="333333"/>
          <w:sz w:val="18"/>
          <w:szCs w:val="18"/>
          <w:lang w:val="en-US"/>
        </w:rPr>
      </w:pPr>
      <w:r w:rsidRPr="00BB2132">
        <w:rPr>
          <w:rFonts w:ascii="Arial" w:hAnsi="Arial" w:cs="Arial"/>
          <w:color w:val="333333"/>
          <w:sz w:val="18"/>
          <w:szCs w:val="18"/>
          <w:lang w:val="en-US"/>
        </w:rPr>
        <w:t>Manage contemporary conference programs (congress and e-congress)</w:t>
      </w:r>
    </w:p>
    <w:p w:rsidR="000A7227" w:rsidRDefault="000A7227" w:rsidP="000A7227">
      <w:pPr>
        <w:pStyle w:val="Web"/>
        <w:numPr>
          <w:ilvl w:val="0"/>
          <w:numId w:val="15"/>
        </w:numPr>
        <w:shd w:val="clear" w:color="auto" w:fill="FFFFFF"/>
        <w:spacing w:before="225" w:after="225"/>
        <w:rPr>
          <w:rFonts w:ascii="Arial" w:hAnsi="Arial" w:cs="Arial"/>
          <w:color w:val="333333"/>
          <w:sz w:val="18"/>
          <w:szCs w:val="18"/>
          <w:lang w:val="en-US"/>
        </w:rPr>
      </w:pPr>
      <w:r w:rsidRPr="00BB2132">
        <w:rPr>
          <w:rFonts w:ascii="Arial" w:hAnsi="Arial" w:cs="Arial"/>
          <w:color w:val="333333"/>
          <w:sz w:val="18"/>
          <w:szCs w:val="18"/>
          <w:lang w:val="en-US"/>
        </w:rPr>
        <w:t>Select the most appropriate formats for vie</w:t>
      </w:r>
      <w:r>
        <w:rPr>
          <w:rFonts w:ascii="Arial" w:hAnsi="Arial" w:cs="Arial"/>
          <w:color w:val="333333"/>
          <w:sz w:val="18"/>
          <w:szCs w:val="18"/>
          <w:lang w:val="en-US"/>
        </w:rPr>
        <w:t>wing and promoting a conference</w:t>
      </w:r>
    </w:p>
    <w:p w:rsidR="000A7227" w:rsidRDefault="000A7227" w:rsidP="000A7227">
      <w:pPr>
        <w:pStyle w:val="Web"/>
        <w:numPr>
          <w:ilvl w:val="0"/>
          <w:numId w:val="15"/>
        </w:numPr>
        <w:shd w:val="clear" w:color="auto" w:fill="FFFFFF"/>
        <w:spacing w:before="225" w:after="225"/>
        <w:rPr>
          <w:rFonts w:ascii="Arial" w:hAnsi="Arial" w:cs="Arial"/>
          <w:color w:val="333333"/>
          <w:sz w:val="18"/>
          <w:szCs w:val="18"/>
          <w:lang w:val="en-US"/>
        </w:rPr>
      </w:pPr>
      <w:r w:rsidRPr="00BB2132">
        <w:rPr>
          <w:rFonts w:ascii="Arial" w:hAnsi="Arial" w:cs="Arial"/>
          <w:color w:val="333333"/>
          <w:sz w:val="18"/>
          <w:szCs w:val="18"/>
          <w:lang w:val="en-US"/>
        </w:rPr>
        <w:t xml:space="preserve">Manage effectively the crises that may </w:t>
      </w:r>
      <w:r>
        <w:rPr>
          <w:rFonts w:ascii="Arial" w:hAnsi="Arial" w:cs="Arial"/>
          <w:color w:val="333333"/>
          <w:sz w:val="18"/>
          <w:szCs w:val="18"/>
          <w:lang w:val="en-US"/>
        </w:rPr>
        <w:t>occur</w:t>
      </w:r>
      <w:r w:rsidRPr="00BB2132">
        <w:rPr>
          <w:rFonts w:ascii="Arial" w:hAnsi="Arial" w:cs="Arial"/>
          <w:color w:val="333333"/>
          <w:sz w:val="18"/>
          <w:szCs w:val="18"/>
          <w:lang w:val="en-US"/>
        </w:rPr>
        <w:t xml:space="preserve"> before or during an event (crisis management),</w:t>
      </w:r>
    </w:p>
    <w:p w:rsidR="000A7227" w:rsidRPr="00BB2132" w:rsidRDefault="000A7227" w:rsidP="000A7227">
      <w:pPr>
        <w:pStyle w:val="Web"/>
        <w:numPr>
          <w:ilvl w:val="0"/>
          <w:numId w:val="15"/>
        </w:numPr>
        <w:shd w:val="clear" w:color="auto" w:fill="FFFFFF"/>
        <w:spacing w:before="225" w:after="225"/>
        <w:rPr>
          <w:rFonts w:ascii="Arial" w:hAnsi="Arial" w:cs="Arial"/>
          <w:color w:val="333333"/>
          <w:sz w:val="18"/>
          <w:szCs w:val="18"/>
          <w:lang w:val="en-US"/>
        </w:rPr>
      </w:pPr>
      <w:r w:rsidRPr="00BB2132">
        <w:rPr>
          <w:rFonts w:ascii="Arial" w:hAnsi="Arial" w:cs="Arial"/>
          <w:color w:val="333333"/>
          <w:sz w:val="18"/>
          <w:szCs w:val="18"/>
          <w:lang w:val="en-US"/>
        </w:rPr>
        <w:t>Organize contemporary ecological conferences</w:t>
      </w:r>
    </w:p>
    <w:p w:rsidR="000A7227" w:rsidRPr="00A40F2D" w:rsidRDefault="000A7227" w:rsidP="000A7227">
      <w:pPr>
        <w:pStyle w:val="Web"/>
        <w:shd w:val="clear" w:color="auto" w:fill="FFFFFF"/>
        <w:spacing w:before="225" w:beforeAutospacing="0" w:after="225" w:afterAutospacing="0"/>
        <w:rPr>
          <w:rFonts w:ascii="Arial" w:hAnsi="Arial" w:cs="Arial"/>
          <w:b/>
          <w:color w:val="333333"/>
          <w:sz w:val="18"/>
          <w:szCs w:val="18"/>
          <w:u w:val="single"/>
          <w:lang w:val="en-US"/>
        </w:rPr>
      </w:pPr>
      <w:r w:rsidRPr="00A40F2D">
        <w:rPr>
          <w:rFonts w:ascii="Arial" w:hAnsi="Arial" w:cs="Arial"/>
          <w:b/>
          <w:color w:val="333333"/>
          <w:sz w:val="18"/>
          <w:szCs w:val="18"/>
          <w:u w:val="single"/>
          <w:lang w:val="en-US"/>
        </w:rPr>
        <w:t>MODULE DESCRIPTION</w:t>
      </w:r>
    </w:p>
    <w:p w:rsidR="000A7227" w:rsidRDefault="000A7227" w:rsidP="000A7227">
      <w:pPr>
        <w:pStyle w:val="Web"/>
        <w:shd w:val="clear" w:color="auto" w:fill="FFFFFF"/>
        <w:spacing w:before="0" w:beforeAutospacing="0" w:after="0" w:afterAutospacing="0"/>
        <w:rPr>
          <w:rFonts w:ascii="Arial" w:hAnsi="Arial" w:cs="Arial"/>
          <w:color w:val="333333"/>
          <w:sz w:val="18"/>
          <w:szCs w:val="18"/>
          <w:bdr w:val="none" w:sz="0" w:space="0" w:color="auto" w:frame="1"/>
          <w:lang w:val="en-US"/>
        </w:rPr>
      </w:pPr>
      <w:r w:rsidRPr="00A40F2D">
        <w:rPr>
          <w:rFonts w:ascii="Arial" w:hAnsi="Arial" w:cs="Arial"/>
          <w:color w:val="333333"/>
          <w:sz w:val="18"/>
          <w:szCs w:val="18"/>
          <w:bdr w:val="none" w:sz="0" w:space="0" w:color="auto" w:frame="1"/>
          <w:lang w:val="en-US"/>
        </w:rPr>
        <w:t>The course is organized around topics such as:</w:t>
      </w:r>
    </w:p>
    <w:p w:rsidR="000A7227" w:rsidRDefault="000A7227" w:rsidP="000A7227">
      <w:pPr>
        <w:pStyle w:val="Web"/>
        <w:numPr>
          <w:ilvl w:val="0"/>
          <w:numId w:val="16"/>
        </w:numPr>
        <w:shd w:val="clear" w:color="auto" w:fill="FFFFFF"/>
        <w:spacing w:after="0"/>
        <w:rPr>
          <w:rFonts w:ascii="Arial" w:hAnsi="Arial" w:cs="Arial"/>
          <w:color w:val="333333"/>
          <w:sz w:val="18"/>
          <w:szCs w:val="18"/>
          <w:lang w:val="en-US"/>
        </w:rPr>
      </w:pPr>
      <w:r w:rsidRPr="00BB2132">
        <w:rPr>
          <w:rFonts w:ascii="Arial" w:hAnsi="Arial" w:cs="Arial"/>
          <w:color w:val="333333"/>
          <w:sz w:val="18"/>
          <w:szCs w:val="18"/>
          <w:lang w:val="en-US"/>
        </w:rPr>
        <w:t>Theoretical approach</w:t>
      </w:r>
      <w:r>
        <w:rPr>
          <w:rFonts w:ascii="Arial" w:hAnsi="Arial" w:cs="Arial"/>
          <w:color w:val="333333"/>
          <w:sz w:val="18"/>
          <w:szCs w:val="18"/>
          <w:lang w:val="en-US"/>
        </w:rPr>
        <w:t xml:space="preserve"> of</w:t>
      </w:r>
      <w:r w:rsidRPr="00BB2132">
        <w:rPr>
          <w:rFonts w:ascii="Arial" w:hAnsi="Arial" w:cs="Arial"/>
          <w:color w:val="333333"/>
          <w:sz w:val="18"/>
          <w:szCs w:val="18"/>
          <w:lang w:val="en-US"/>
        </w:rPr>
        <w:t xml:space="preserve"> the concepts of events, business events and</w:t>
      </w:r>
      <w:r>
        <w:rPr>
          <w:rFonts w:ascii="Arial" w:hAnsi="Arial" w:cs="Arial"/>
          <w:color w:val="333333"/>
          <w:sz w:val="18"/>
          <w:szCs w:val="18"/>
          <w:lang w:val="en-US"/>
        </w:rPr>
        <w:t xml:space="preserve"> MICE</w:t>
      </w:r>
      <w:r w:rsidRPr="00BB2132">
        <w:rPr>
          <w:rFonts w:ascii="Arial" w:hAnsi="Arial" w:cs="Arial"/>
          <w:color w:val="333333"/>
          <w:sz w:val="18"/>
          <w:szCs w:val="18"/>
          <w:lang w:val="en-US"/>
        </w:rPr>
        <w:t xml:space="preserve"> tourism </w:t>
      </w:r>
    </w:p>
    <w:p w:rsidR="000A7227" w:rsidRDefault="000A7227" w:rsidP="000A7227">
      <w:pPr>
        <w:pStyle w:val="Web"/>
        <w:numPr>
          <w:ilvl w:val="0"/>
          <w:numId w:val="16"/>
        </w:numPr>
        <w:shd w:val="clear" w:color="auto" w:fill="FFFFFF"/>
        <w:spacing w:after="0"/>
        <w:rPr>
          <w:rFonts w:ascii="Arial" w:hAnsi="Arial" w:cs="Arial"/>
          <w:color w:val="333333"/>
          <w:sz w:val="18"/>
          <w:szCs w:val="18"/>
          <w:lang w:val="en-US"/>
        </w:rPr>
      </w:pPr>
      <w:r w:rsidRPr="00BB2132">
        <w:rPr>
          <w:rFonts w:ascii="Arial" w:hAnsi="Arial" w:cs="Arial"/>
          <w:color w:val="333333"/>
          <w:sz w:val="18"/>
          <w:szCs w:val="18"/>
          <w:lang w:val="en-US"/>
        </w:rPr>
        <w:t>The impact</w:t>
      </w:r>
      <w:r>
        <w:rPr>
          <w:rFonts w:ascii="Arial" w:hAnsi="Arial" w:cs="Arial"/>
          <w:color w:val="333333"/>
          <w:sz w:val="18"/>
          <w:szCs w:val="18"/>
          <w:lang w:val="en-US"/>
        </w:rPr>
        <w:t>s</w:t>
      </w:r>
      <w:r w:rsidRPr="00BB2132">
        <w:rPr>
          <w:rFonts w:ascii="Arial" w:hAnsi="Arial" w:cs="Arial"/>
          <w:color w:val="333333"/>
          <w:sz w:val="18"/>
          <w:szCs w:val="18"/>
          <w:lang w:val="en-US"/>
        </w:rPr>
        <w:t xml:space="preserve"> of MICE tourism and in particular conference tourism </w:t>
      </w:r>
      <w:r>
        <w:rPr>
          <w:rFonts w:ascii="Arial" w:hAnsi="Arial" w:cs="Arial"/>
          <w:color w:val="333333"/>
          <w:sz w:val="18"/>
          <w:szCs w:val="18"/>
          <w:lang w:val="en-US"/>
        </w:rPr>
        <w:t>on</w:t>
      </w:r>
      <w:r w:rsidRPr="00BB2132">
        <w:rPr>
          <w:rFonts w:ascii="Arial" w:hAnsi="Arial" w:cs="Arial"/>
          <w:color w:val="333333"/>
          <w:sz w:val="18"/>
          <w:szCs w:val="18"/>
          <w:lang w:val="en-US"/>
        </w:rPr>
        <w:t xml:space="preserve"> the destination. </w:t>
      </w:r>
    </w:p>
    <w:p w:rsidR="000A7227" w:rsidRDefault="000A7227" w:rsidP="000A7227">
      <w:pPr>
        <w:pStyle w:val="Web"/>
        <w:numPr>
          <w:ilvl w:val="0"/>
          <w:numId w:val="16"/>
        </w:numPr>
        <w:shd w:val="clear" w:color="auto" w:fill="FFFFFF"/>
        <w:spacing w:after="0"/>
        <w:rPr>
          <w:rFonts w:ascii="Arial" w:hAnsi="Arial" w:cs="Arial"/>
          <w:color w:val="333333"/>
          <w:sz w:val="18"/>
          <w:szCs w:val="18"/>
          <w:lang w:val="en-US"/>
        </w:rPr>
      </w:pPr>
      <w:r w:rsidRPr="00BC14D1">
        <w:rPr>
          <w:rFonts w:ascii="Arial" w:hAnsi="Arial" w:cs="Arial"/>
          <w:color w:val="333333"/>
          <w:sz w:val="18"/>
          <w:szCs w:val="18"/>
          <w:lang w:val="en-US"/>
        </w:rPr>
        <w:t>Statistics and the position of Greece in the global conference map.</w:t>
      </w:r>
    </w:p>
    <w:p w:rsidR="000A7227" w:rsidRDefault="000A7227" w:rsidP="000A7227">
      <w:pPr>
        <w:pStyle w:val="Web"/>
        <w:numPr>
          <w:ilvl w:val="0"/>
          <w:numId w:val="16"/>
        </w:numPr>
        <w:shd w:val="clear" w:color="auto" w:fill="FFFFFF"/>
        <w:spacing w:after="0"/>
        <w:rPr>
          <w:rFonts w:ascii="Arial" w:hAnsi="Arial" w:cs="Arial"/>
          <w:color w:val="333333"/>
          <w:sz w:val="18"/>
          <w:szCs w:val="18"/>
          <w:lang w:val="en-US"/>
        </w:rPr>
      </w:pPr>
      <w:r w:rsidRPr="00BC14D1">
        <w:rPr>
          <w:rFonts w:ascii="Arial" w:hAnsi="Arial" w:cs="Arial"/>
          <w:color w:val="333333"/>
          <w:sz w:val="18"/>
          <w:szCs w:val="18"/>
          <w:lang w:val="en-US"/>
        </w:rPr>
        <w:t xml:space="preserve">Types and characteristics of corporate meetings and business trips, incentive trips, exhibitions and conferences. </w:t>
      </w:r>
    </w:p>
    <w:p w:rsidR="000A7227" w:rsidRDefault="000A7227" w:rsidP="000A7227">
      <w:pPr>
        <w:pStyle w:val="Web"/>
        <w:numPr>
          <w:ilvl w:val="0"/>
          <w:numId w:val="16"/>
        </w:numPr>
        <w:shd w:val="clear" w:color="auto" w:fill="FFFFFF"/>
        <w:spacing w:after="0"/>
        <w:rPr>
          <w:rFonts w:ascii="Arial" w:hAnsi="Arial" w:cs="Arial"/>
          <w:color w:val="333333"/>
          <w:sz w:val="18"/>
          <w:szCs w:val="18"/>
          <w:lang w:val="en-US"/>
        </w:rPr>
      </w:pPr>
      <w:r w:rsidRPr="00BC14D1">
        <w:rPr>
          <w:rFonts w:ascii="Arial" w:hAnsi="Arial" w:cs="Arial"/>
          <w:color w:val="333333"/>
          <w:sz w:val="18"/>
          <w:szCs w:val="18"/>
          <w:lang w:val="en-US"/>
        </w:rPr>
        <w:t>Analysis of the professional events</w:t>
      </w:r>
      <w:r>
        <w:rPr>
          <w:rFonts w:ascii="Arial" w:hAnsi="Arial" w:cs="Arial"/>
          <w:color w:val="333333"/>
          <w:sz w:val="18"/>
          <w:szCs w:val="18"/>
          <w:lang w:val="en-US"/>
        </w:rPr>
        <w:t xml:space="preserve"> market</w:t>
      </w:r>
      <w:r w:rsidRPr="00BC14D1">
        <w:rPr>
          <w:rFonts w:ascii="Arial" w:hAnsi="Arial" w:cs="Arial"/>
          <w:color w:val="333333"/>
          <w:sz w:val="18"/>
          <w:szCs w:val="18"/>
          <w:lang w:val="en-US"/>
        </w:rPr>
        <w:t xml:space="preserve"> with an emphasis </w:t>
      </w:r>
      <w:r>
        <w:rPr>
          <w:rFonts w:ascii="Arial" w:hAnsi="Arial" w:cs="Arial"/>
          <w:color w:val="333333"/>
          <w:sz w:val="18"/>
          <w:szCs w:val="18"/>
          <w:lang w:val="en-US"/>
        </w:rPr>
        <w:t>to</w:t>
      </w:r>
      <w:r w:rsidRPr="00BC14D1">
        <w:rPr>
          <w:rFonts w:ascii="Arial" w:hAnsi="Arial" w:cs="Arial"/>
          <w:color w:val="333333"/>
          <w:sz w:val="18"/>
          <w:szCs w:val="18"/>
          <w:lang w:val="en-US"/>
        </w:rPr>
        <w:t xml:space="preserve"> the market </w:t>
      </w:r>
      <w:r>
        <w:rPr>
          <w:rFonts w:ascii="Arial" w:hAnsi="Arial" w:cs="Arial"/>
          <w:color w:val="333333"/>
          <w:sz w:val="18"/>
          <w:szCs w:val="18"/>
          <w:lang w:val="en-US"/>
        </w:rPr>
        <w:t>of</w:t>
      </w:r>
      <w:r w:rsidRPr="00BC14D1">
        <w:rPr>
          <w:rFonts w:ascii="Arial" w:hAnsi="Arial" w:cs="Arial"/>
          <w:color w:val="333333"/>
          <w:sz w:val="18"/>
          <w:szCs w:val="18"/>
          <w:lang w:val="en-US"/>
        </w:rPr>
        <w:t xml:space="preserve"> conference and exhibition tourism. </w:t>
      </w:r>
    </w:p>
    <w:p w:rsidR="000A7227" w:rsidRDefault="000A7227" w:rsidP="000A7227">
      <w:pPr>
        <w:pStyle w:val="Web"/>
        <w:numPr>
          <w:ilvl w:val="0"/>
          <w:numId w:val="16"/>
        </w:numPr>
        <w:shd w:val="clear" w:color="auto" w:fill="FFFFFF"/>
        <w:spacing w:after="0"/>
        <w:rPr>
          <w:rFonts w:ascii="Arial" w:hAnsi="Arial" w:cs="Arial"/>
          <w:color w:val="333333"/>
          <w:sz w:val="18"/>
          <w:szCs w:val="18"/>
          <w:lang w:val="en-US"/>
        </w:rPr>
      </w:pPr>
      <w:r w:rsidRPr="00BC14D1">
        <w:rPr>
          <w:rFonts w:ascii="Arial" w:hAnsi="Arial" w:cs="Arial"/>
          <w:color w:val="333333"/>
          <w:sz w:val="18"/>
          <w:szCs w:val="18"/>
          <w:lang w:val="en-US"/>
        </w:rPr>
        <w:t>The organizational process of motivation and exhibition tourism.</w:t>
      </w:r>
    </w:p>
    <w:p w:rsidR="000A7227" w:rsidRDefault="000A7227" w:rsidP="000A7227">
      <w:pPr>
        <w:pStyle w:val="Web"/>
        <w:numPr>
          <w:ilvl w:val="0"/>
          <w:numId w:val="16"/>
        </w:numPr>
        <w:shd w:val="clear" w:color="auto" w:fill="FFFFFF"/>
        <w:spacing w:after="0"/>
        <w:rPr>
          <w:rFonts w:ascii="Arial" w:hAnsi="Arial" w:cs="Arial"/>
          <w:color w:val="333333"/>
          <w:sz w:val="18"/>
          <w:szCs w:val="18"/>
          <w:lang w:val="en-US"/>
        </w:rPr>
      </w:pPr>
      <w:r w:rsidRPr="00BC14D1">
        <w:rPr>
          <w:rFonts w:ascii="Arial" w:hAnsi="Arial" w:cs="Arial"/>
          <w:color w:val="333333"/>
          <w:sz w:val="18"/>
          <w:szCs w:val="18"/>
          <w:lang w:val="en-US"/>
        </w:rPr>
        <w:t xml:space="preserve">The process of taking over an international conference event (Bidding) and the role of the Convention and Visitors Bureau (CVB). </w:t>
      </w:r>
    </w:p>
    <w:p w:rsidR="000A7227" w:rsidRDefault="000A7227" w:rsidP="000A7227">
      <w:pPr>
        <w:pStyle w:val="Web"/>
        <w:numPr>
          <w:ilvl w:val="0"/>
          <w:numId w:val="16"/>
        </w:numPr>
        <w:shd w:val="clear" w:color="auto" w:fill="FFFFFF"/>
        <w:spacing w:after="0"/>
        <w:rPr>
          <w:rFonts w:ascii="Arial" w:hAnsi="Arial" w:cs="Arial"/>
          <w:color w:val="333333"/>
          <w:sz w:val="18"/>
          <w:szCs w:val="18"/>
          <w:lang w:val="en-US"/>
        </w:rPr>
      </w:pPr>
      <w:r w:rsidRPr="00BC14D1">
        <w:rPr>
          <w:rFonts w:ascii="Arial" w:hAnsi="Arial" w:cs="Arial"/>
          <w:color w:val="333333"/>
          <w:sz w:val="18"/>
          <w:szCs w:val="18"/>
          <w:lang w:val="en-US"/>
        </w:rPr>
        <w:t>The marketing of the conference event, funding sources and sponsors.</w:t>
      </w:r>
    </w:p>
    <w:p w:rsidR="000A7227" w:rsidRDefault="000A7227" w:rsidP="000A7227">
      <w:pPr>
        <w:pStyle w:val="Web"/>
        <w:numPr>
          <w:ilvl w:val="0"/>
          <w:numId w:val="16"/>
        </w:numPr>
        <w:shd w:val="clear" w:color="auto" w:fill="FFFFFF"/>
        <w:spacing w:after="0"/>
        <w:rPr>
          <w:rFonts w:ascii="Arial" w:hAnsi="Arial" w:cs="Arial"/>
          <w:color w:val="333333"/>
          <w:sz w:val="18"/>
          <w:szCs w:val="18"/>
          <w:lang w:val="en-US"/>
        </w:rPr>
      </w:pPr>
      <w:r w:rsidRPr="00BC14D1">
        <w:rPr>
          <w:rFonts w:ascii="Arial" w:hAnsi="Arial" w:cs="Arial"/>
          <w:color w:val="333333"/>
          <w:sz w:val="18"/>
          <w:szCs w:val="18"/>
          <w:lang w:val="en-US"/>
        </w:rPr>
        <w:t xml:space="preserve">The full process of organizing, conducting and reporting a scientific conference: Evaluation and selection of professional conference organizer (PCO) of the organizing body, the organizational structure of the PCO, services provided by PCO and their </w:t>
      </w:r>
      <w:r>
        <w:rPr>
          <w:rFonts w:ascii="Arial" w:hAnsi="Arial" w:cs="Arial"/>
          <w:color w:val="333333"/>
          <w:sz w:val="18"/>
          <w:szCs w:val="18"/>
          <w:lang w:val="en-US"/>
        </w:rPr>
        <w:t>collaboration contract</w:t>
      </w:r>
      <w:r w:rsidRPr="00BC14D1">
        <w:rPr>
          <w:rFonts w:ascii="Arial" w:hAnsi="Arial" w:cs="Arial"/>
          <w:color w:val="333333"/>
          <w:sz w:val="18"/>
          <w:szCs w:val="18"/>
          <w:lang w:val="en-US"/>
        </w:rPr>
        <w:t>.</w:t>
      </w:r>
    </w:p>
    <w:p w:rsidR="000A7227" w:rsidRDefault="000A7227" w:rsidP="000A7227">
      <w:pPr>
        <w:pStyle w:val="Web"/>
        <w:numPr>
          <w:ilvl w:val="0"/>
          <w:numId w:val="16"/>
        </w:numPr>
        <w:shd w:val="clear" w:color="auto" w:fill="FFFFFF"/>
        <w:spacing w:after="0"/>
        <w:rPr>
          <w:rFonts w:ascii="Arial" w:hAnsi="Arial" w:cs="Arial"/>
          <w:color w:val="333333"/>
          <w:sz w:val="18"/>
          <w:szCs w:val="18"/>
          <w:lang w:val="en-US"/>
        </w:rPr>
      </w:pPr>
      <w:r w:rsidRPr="00BC14D1">
        <w:rPr>
          <w:rFonts w:ascii="Arial" w:hAnsi="Arial" w:cs="Arial"/>
          <w:color w:val="333333"/>
          <w:sz w:val="18"/>
          <w:szCs w:val="18"/>
          <w:lang w:val="en-US"/>
        </w:rPr>
        <w:t xml:space="preserve">The conference organizer's </w:t>
      </w:r>
      <w:r w:rsidRPr="00C626F1">
        <w:rPr>
          <w:rFonts w:ascii="Arial" w:hAnsi="Arial" w:cs="Arial"/>
          <w:color w:val="333333"/>
          <w:sz w:val="18"/>
          <w:szCs w:val="18"/>
          <w:lang w:val="en-US"/>
        </w:rPr>
        <w:t>collaboration</w:t>
      </w:r>
      <w:r w:rsidRPr="00BC14D1">
        <w:rPr>
          <w:rFonts w:ascii="Arial" w:hAnsi="Arial" w:cs="Arial"/>
          <w:color w:val="333333"/>
          <w:sz w:val="18"/>
          <w:szCs w:val="18"/>
          <w:lang w:val="en-US"/>
        </w:rPr>
        <w:t xml:space="preserve"> with hotels: the hotel selection process, the negotiation policy, the awarding of the event and the cooperation contract. Conduct and</w:t>
      </w:r>
      <w:r>
        <w:rPr>
          <w:rFonts w:ascii="Arial" w:hAnsi="Arial" w:cs="Arial"/>
          <w:color w:val="333333"/>
          <w:sz w:val="18"/>
          <w:szCs w:val="18"/>
          <w:lang w:val="en-US"/>
        </w:rPr>
        <w:t xml:space="preserve"> review of the conference.</w:t>
      </w:r>
    </w:p>
    <w:p w:rsidR="000A7227" w:rsidRDefault="000A7227" w:rsidP="000A7227">
      <w:pPr>
        <w:pStyle w:val="Web"/>
        <w:numPr>
          <w:ilvl w:val="0"/>
          <w:numId w:val="16"/>
        </w:numPr>
        <w:shd w:val="clear" w:color="auto" w:fill="FFFFFF"/>
        <w:spacing w:after="0"/>
        <w:rPr>
          <w:rFonts w:ascii="Arial" w:hAnsi="Arial" w:cs="Arial"/>
          <w:color w:val="333333"/>
          <w:sz w:val="18"/>
          <w:szCs w:val="18"/>
          <w:lang w:val="en-US"/>
        </w:rPr>
      </w:pPr>
      <w:r>
        <w:rPr>
          <w:rFonts w:ascii="Arial" w:hAnsi="Arial" w:cs="Arial"/>
          <w:color w:val="333333"/>
          <w:sz w:val="18"/>
          <w:szCs w:val="18"/>
          <w:lang w:val="en-US"/>
        </w:rPr>
        <w:t>Collaboration</w:t>
      </w:r>
      <w:r w:rsidRPr="00BC14D1">
        <w:rPr>
          <w:rFonts w:ascii="Arial" w:hAnsi="Arial" w:cs="Arial"/>
          <w:color w:val="333333"/>
          <w:sz w:val="18"/>
          <w:szCs w:val="18"/>
          <w:lang w:val="en-US"/>
        </w:rPr>
        <w:t xml:space="preserve"> of the conference organizer with </w:t>
      </w:r>
      <w:r>
        <w:rPr>
          <w:rFonts w:ascii="Arial" w:hAnsi="Arial" w:cs="Arial"/>
          <w:color w:val="333333"/>
          <w:sz w:val="18"/>
          <w:szCs w:val="18"/>
          <w:lang w:val="en-US"/>
        </w:rPr>
        <w:t>transportation</w:t>
      </w:r>
      <w:r w:rsidRPr="00BC14D1">
        <w:rPr>
          <w:rFonts w:ascii="Arial" w:hAnsi="Arial" w:cs="Arial"/>
          <w:color w:val="333333"/>
          <w:sz w:val="18"/>
          <w:szCs w:val="18"/>
          <w:lang w:val="en-US"/>
        </w:rPr>
        <w:t xml:space="preserve"> and transfer companies</w:t>
      </w:r>
    </w:p>
    <w:p w:rsidR="000A7227" w:rsidRDefault="000A7227" w:rsidP="000A7227">
      <w:pPr>
        <w:pStyle w:val="Web"/>
        <w:numPr>
          <w:ilvl w:val="0"/>
          <w:numId w:val="16"/>
        </w:numPr>
        <w:shd w:val="clear" w:color="auto" w:fill="FFFFFF"/>
        <w:spacing w:after="0"/>
        <w:rPr>
          <w:rFonts w:ascii="Arial" w:hAnsi="Arial" w:cs="Arial"/>
          <w:color w:val="333333"/>
          <w:sz w:val="18"/>
          <w:szCs w:val="18"/>
          <w:lang w:val="en-US"/>
        </w:rPr>
      </w:pPr>
      <w:r w:rsidRPr="00BC14D1">
        <w:rPr>
          <w:rFonts w:ascii="Arial" w:hAnsi="Arial" w:cs="Arial"/>
          <w:color w:val="333333"/>
          <w:sz w:val="18"/>
          <w:szCs w:val="18"/>
          <w:lang w:val="en-US"/>
        </w:rPr>
        <w:t xml:space="preserve">Collaboration of the conference organizer with </w:t>
      </w:r>
      <w:r>
        <w:rPr>
          <w:rFonts w:ascii="Arial" w:hAnsi="Arial" w:cs="Arial"/>
          <w:color w:val="333333"/>
          <w:sz w:val="18"/>
          <w:szCs w:val="18"/>
          <w:lang w:val="en-US"/>
        </w:rPr>
        <w:t>conference halls</w:t>
      </w:r>
      <w:r w:rsidRPr="00BC14D1">
        <w:rPr>
          <w:rFonts w:ascii="Arial" w:hAnsi="Arial" w:cs="Arial"/>
          <w:color w:val="333333"/>
          <w:sz w:val="18"/>
          <w:szCs w:val="18"/>
          <w:lang w:val="en-US"/>
        </w:rPr>
        <w:t xml:space="preserve"> and venues.</w:t>
      </w:r>
    </w:p>
    <w:p w:rsidR="000A7227" w:rsidRDefault="000A7227" w:rsidP="000A7227">
      <w:pPr>
        <w:pStyle w:val="Web"/>
        <w:numPr>
          <w:ilvl w:val="0"/>
          <w:numId w:val="16"/>
        </w:numPr>
        <w:shd w:val="clear" w:color="auto" w:fill="FFFFFF"/>
        <w:spacing w:after="0"/>
        <w:rPr>
          <w:rFonts w:ascii="Arial" w:hAnsi="Arial" w:cs="Arial"/>
          <w:color w:val="333333"/>
          <w:sz w:val="18"/>
          <w:szCs w:val="18"/>
          <w:lang w:val="en-US"/>
        </w:rPr>
      </w:pPr>
      <w:r w:rsidRPr="00BC14D1">
        <w:rPr>
          <w:rFonts w:ascii="Arial" w:hAnsi="Arial" w:cs="Arial"/>
          <w:color w:val="333333"/>
          <w:sz w:val="18"/>
          <w:szCs w:val="18"/>
          <w:lang w:val="en-US"/>
        </w:rPr>
        <w:t>Modern Technological Equipment and technical specifications of facilities and equipment. The collaboration with the technical support companies</w:t>
      </w:r>
    </w:p>
    <w:p w:rsidR="000A7227" w:rsidRDefault="000A7227" w:rsidP="000A7227">
      <w:pPr>
        <w:pStyle w:val="Web"/>
        <w:numPr>
          <w:ilvl w:val="0"/>
          <w:numId w:val="16"/>
        </w:numPr>
        <w:shd w:val="clear" w:color="auto" w:fill="FFFFFF"/>
        <w:spacing w:after="0"/>
        <w:rPr>
          <w:rFonts w:ascii="Arial" w:hAnsi="Arial" w:cs="Arial"/>
          <w:color w:val="333333"/>
          <w:sz w:val="18"/>
          <w:szCs w:val="18"/>
          <w:lang w:val="en-US"/>
        </w:rPr>
      </w:pPr>
      <w:r w:rsidRPr="00BC14D1">
        <w:rPr>
          <w:rFonts w:ascii="Arial" w:hAnsi="Arial" w:cs="Arial"/>
          <w:color w:val="333333"/>
          <w:sz w:val="18"/>
          <w:szCs w:val="18"/>
          <w:lang w:val="en-US"/>
        </w:rPr>
        <w:t>The organizational process of the conference in stages and a timetable of actions.</w:t>
      </w:r>
    </w:p>
    <w:p w:rsidR="000A7227" w:rsidRDefault="000A7227" w:rsidP="000A7227">
      <w:pPr>
        <w:pStyle w:val="Web"/>
        <w:numPr>
          <w:ilvl w:val="0"/>
          <w:numId w:val="16"/>
        </w:numPr>
        <w:shd w:val="clear" w:color="auto" w:fill="FFFFFF"/>
        <w:spacing w:after="0"/>
        <w:rPr>
          <w:rFonts w:ascii="Arial" w:hAnsi="Arial" w:cs="Arial"/>
          <w:color w:val="333333"/>
          <w:sz w:val="18"/>
          <w:szCs w:val="18"/>
          <w:lang w:val="en-US"/>
        </w:rPr>
      </w:pPr>
      <w:r w:rsidRPr="00BC14D1">
        <w:rPr>
          <w:rFonts w:ascii="Arial" w:hAnsi="Arial" w:cs="Arial"/>
          <w:color w:val="333333"/>
          <w:sz w:val="18"/>
          <w:szCs w:val="18"/>
          <w:lang w:val="en-US"/>
        </w:rPr>
        <w:t xml:space="preserve">Managing the scientific part of the conference: Communicating with delegates, guest speakers-coordinators-chairmen of round </w:t>
      </w:r>
      <w:r>
        <w:rPr>
          <w:rFonts w:ascii="Arial" w:hAnsi="Arial" w:cs="Arial"/>
          <w:color w:val="333333"/>
          <w:sz w:val="18"/>
          <w:szCs w:val="18"/>
          <w:lang w:val="en-US"/>
        </w:rPr>
        <w:t>tables</w:t>
      </w:r>
      <w:r w:rsidRPr="00BC14D1">
        <w:rPr>
          <w:rFonts w:ascii="Arial" w:hAnsi="Arial" w:cs="Arial"/>
          <w:color w:val="333333"/>
          <w:sz w:val="18"/>
          <w:szCs w:val="18"/>
          <w:lang w:val="en-US"/>
        </w:rPr>
        <w:t>. Actions during the conference.</w:t>
      </w:r>
    </w:p>
    <w:p w:rsidR="000A7227" w:rsidRDefault="000A7227" w:rsidP="000A7227">
      <w:pPr>
        <w:pStyle w:val="Web"/>
        <w:numPr>
          <w:ilvl w:val="0"/>
          <w:numId w:val="16"/>
        </w:numPr>
        <w:shd w:val="clear" w:color="auto" w:fill="FFFFFF"/>
        <w:spacing w:after="0"/>
        <w:rPr>
          <w:rFonts w:ascii="Arial" w:hAnsi="Arial" w:cs="Arial"/>
          <w:color w:val="333333"/>
          <w:sz w:val="18"/>
          <w:szCs w:val="18"/>
          <w:lang w:val="en-US"/>
        </w:rPr>
      </w:pPr>
      <w:r w:rsidRPr="00BC14D1">
        <w:rPr>
          <w:rFonts w:ascii="Arial" w:hAnsi="Arial" w:cs="Arial"/>
          <w:color w:val="333333"/>
          <w:sz w:val="18"/>
          <w:szCs w:val="18"/>
          <w:lang w:val="en-US"/>
        </w:rPr>
        <w:t>Crisis Management. Actions before and after the end of the conference.</w:t>
      </w:r>
    </w:p>
    <w:p w:rsidR="000A7227" w:rsidRPr="00BC14D1" w:rsidRDefault="000A7227" w:rsidP="000A7227">
      <w:pPr>
        <w:pStyle w:val="Web"/>
        <w:numPr>
          <w:ilvl w:val="0"/>
          <w:numId w:val="16"/>
        </w:numPr>
        <w:shd w:val="clear" w:color="auto" w:fill="FFFFFF"/>
        <w:spacing w:after="0"/>
        <w:rPr>
          <w:rFonts w:ascii="Arial" w:hAnsi="Arial" w:cs="Arial"/>
          <w:color w:val="333333"/>
          <w:sz w:val="18"/>
          <w:szCs w:val="18"/>
          <w:lang w:val="en-US"/>
        </w:rPr>
      </w:pPr>
      <w:r w:rsidRPr="00BC14D1">
        <w:rPr>
          <w:rFonts w:ascii="Arial" w:hAnsi="Arial" w:cs="Arial"/>
          <w:color w:val="333333"/>
          <w:sz w:val="18"/>
          <w:szCs w:val="18"/>
          <w:lang w:val="en-US"/>
        </w:rPr>
        <w:t xml:space="preserve">Organization of </w:t>
      </w:r>
      <w:r>
        <w:rPr>
          <w:rFonts w:ascii="Arial" w:hAnsi="Arial" w:cs="Arial"/>
          <w:color w:val="333333"/>
          <w:sz w:val="18"/>
          <w:szCs w:val="18"/>
          <w:lang w:val="en-US"/>
        </w:rPr>
        <w:t>Ecological</w:t>
      </w:r>
      <w:r w:rsidRPr="00BC14D1">
        <w:rPr>
          <w:rFonts w:ascii="Arial" w:hAnsi="Arial" w:cs="Arial"/>
          <w:color w:val="333333"/>
          <w:sz w:val="18"/>
          <w:szCs w:val="18"/>
          <w:lang w:val="en-US"/>
        </w:rPr>
        <w:t xml:space="preserve"> Conferences and Events - Green Meetings &amp; Events</w:t>
      </w:r>
    </w:p>
    <w:p w:rsidR="000A7227" w:rsidRDefault="000A7227" w:rsidP="000A7227">
      <w:pPr>
        <w:jc w:val="center"/>
        <w:rPr>
          <w:b/>
          <w:sz w:val="36"/>
          <w:szCs w:val="36"/>
        </w:rPr>
      </w:pPr>
    </w:p>
    <w:p w:rsidR="000A7227" w:rsidRDefault="000A7227" w:rsidP="000A7227">
      <w:pPr>
        <w:jc w:val="center"/>
        <w:rPr>
          <w:b/>
          <w:sz w:val="36"/>
          <w:szCs w:val="36"/>
        </w:rPr>
      </w:pPr>
    </w:p>
    <w:p w:rsidR="000A7227" w:rsidRDefault="000A7227" w:rsidP="000A7227">
      <w:pPr>
        <w:jc w:val="center"/>
        <w:rPr>
          <w:b/>
          <w:sz w:val="36"/>
          <w:szCs w:val="36"/>
        </w:rPr>
      </w:pPr>
    </w:p>
    <w:p w:rsidR="000A7227" w:rsidRDefault="000A7227" w:rsidP="000A7227">
      <w:pPr>
        <w:jc w:val="center"/>
        <w:rPr>
          <w:b/>
          <w:sz w:val="36"/>
          <w:szCs w:val="36"/>
        </w:rPr>
      </w:pPr>
    </w:p>
    <w:p w:rsidR="000A7227" w:rsidRDefault="000A7227" w:rsidP="000A7227">
      <w:pPr>
        <w:jc w:val="center"/>
        <w:rPr>
          <w:b/>
          <w:sz w:val="36"/>
          <w:szCs w:val="36"/>
        </w:rPr>
      </w:pPr>
    </w:p>
    <w:p w:rsidR="000A7227" w:rsidRDefault="000A7227" w:rsidP="000A7227">
      <w:pPr>
        <w:jc w:val="center"/>
        <w:rPr>
          <w:b/>
          <w:sz w:val="36"/>
          <w:szCs w:val="36"/>
        </w:rPr>
      </w:pPr>
    </w:p>
    <w:p w:rsidR="000A7227" w:rsidRDefault="000A7227" w:rsidP="000A7227">
      <w:pPr>
        <w:jc w:val="center"/>
        <w:rPr>
          <w:b/>
          <w:sz w:val="36"/>
          <w:szCs w:val="36"/>
        </w:rPr>
      </w:pPr>
    </w:p>
    <w:p w:rsidR="000A7227" w:rsidRPr="000A7227" w:rsidRDefault="000A7227" w:rsidP="000A7227">
      <w:pPr>
        <w:jc w:val="center"/>
        <w:rPr>
          <w:b/>
          <w:sz w:val="28"/>
          <w:szCs w:val="28"/>
        </w:rPr>
      </w:pPr>
      <w:r w:rsidRPr="000A7227">
        <w:rPr>
          <w:b/>
          <w:sz w:val="28"/>
          <w:szCs w:val="28"/>
        </w:rPr>
        <w:t>HOTEL ROOMS DIVISION MANAGEMENT</w:t>
      </w:r>
    </w:p>
    <w:p w:rsidR="000A7227" w:rsidRPr="007621A5" w:rsidRDefault="000A7227" w:rsidP="000A7227">
      <w:pPr>
        <w:widowControl w:val="0"/>
        <w:autoSpaceDE w:val="0"/>
        <w:adjustRightInd w:val="0"/>
        <w:spacing w:before="120"/>
        <w:ind w:right="74" w:firstLine="720"/>
        <w:jc w:val="both"/>
      </w:pPr>
      <w:r w:rsidRPr="007621A5">
        <w:t xml:space="preserve">Τhe hotel business sector affects countries from an economic and social point of view. Since the basic factors of the tourist product are transportation, accommodation and food, hotels are a </w:t>
      </w:r>
      <w:r>
        <w:t>factor</w:t>
      </w:r>
      <w:r w:rsidRPr="007621A5">
        <w:t xml:space="preserve"> element of a country's tourism infrastructure.</w:t>
      </w:r>
    </w:p>
    <w:p w:rsidR="000A7227" w:rsidRPr="007621A5" w:rsidRDefault="000A7227" w:rsidP="000A7227">
      <w:pPr>
        <w:widowControl w:val="0"/>
        <w:autoSpaceDE w:val="0"/>
        <w:adjustRightInd w:val="0"/>
        <w:spacing w:before="120"/>
        <w:ind w:right="74" w:firstLine="720"/>
        <w:jc w:val="both"/>
      </w:pPr>
      <w:r w:rsidRPr="007621A5">
        <w:t>The existence of hotels is therefore very important for the tourism development of a country, which (development)</w:t>
      </w:r>
      <w:r>
        <w:t xml:space="preserve"> is quantitatively dependent on</w:t>
      </w:r>
      <w:r w:rsidRPr="007621A5">
        <w:t xml:space="preserve"> the number of total hotel rooms (capacity), on the category of hotels and on the quality of their products.</w:t>
      </w:r>
    </w:p>
    <w:p w:rsidR="000A7227" w:rsidRPr="007621A5" w:rsidRDefault="000A7227" w:rsidP="000A7227">
      <w:pPr>
        <w:widowControl w:val="0"/>
        <w:autoSpaceDE w:val="0"/>
        <w:adjustRightInd w:val="0"/>
        <w:spacing w:before="120"/>
        <w:ind w:right="74" w:firstLine="720"/>
        <w:jc w:val="both"/>
      </w:pPr>
      <w:r w:rsidRPr="007621A5">
        <w:t>RoomsDivision or RD is the big sector, which includes the Front Office Department, Housekeeping</w:t>
      </w:r>
      <w:r>
        <w:t>,</w:t>
      </w:r>
      <w:r w:rsidRPr="007621A5">
        <w:t xml:space="preserve"> Maintenance and Security department. Rooms Division, combined with the Food and Beverage department, cover almost the whole hotel product.</w:t>
      </w:r>
    </w:p>
    <w:p w:rsidR="000A7227" w:rsidRPr="00C7595C" w:rsidRDefault="000A7227" w:rsidP="000A7227">
      <w:r w:rsidRPr="007621A5">
        <w:t>After completing the course the students will be able to apply hospitality specific frontline and management skills within the Rooms Division. The course introduces university students to the hospitality industry and proceeds to cover the management of the Front Office and Housekeeping departments in combination with facilities</w:t>
      </w:r>
      <w:r>
        <w:t>.</w:t>
      </w:r>
    </w:p>
    <w:p w:rsidR="000A7227" w:rsidRPr="009C0976" w:rsidRDefault="000A7227" w:rsidP="000A7227">
      <w:r>
        <w:t xml:space="preserve">Specifically, university students after the course will be able to:  </w:t>
      </w:r>
    </w:p>
    <w:p w:rsidR="000A7227" w:rsidRDefault="000A7227" w:rsidP="000A7227">
      <w:pPr>
        <w:pStyle w:val="ab"/>
        <w:numPr>
          <w:ilvl w:val="0"/>
          <w:numId w:val="17"/>
        </w:numPr>
        <w:spacing w:line="240" w:lineRule="auto"/>
        <w:rPr>
          <w:sz w:val="24"/>
          <w:szCs w:val="24"/>
          <w:lang w:val="en-US"/>
        </w:rPr>
      </w:pPr>
      <w:r>
        <w:rPr>
          <w:sz w:val="24"/>
          <w:szCs w:val="24"/>
          <w:lang w:val="en-US"/>
        </w:rPr>
        <w:t>Know  the tasks of the Front Office employees</w:t>
      </w:r>
    </w:p>
    <w:p w:rsidR="000A7227" w:rsidRDefault="000A7227" w:rsidP="000A7227">
      <w:pPr>
        <w:pStyle w:val="ab"/>
        <w:numPr>
          <w:ilvl w:val="0"/>
          <w:numId w:val="17"/>
        </w:numPr>
        <w:spacing w:line="240" w:lineRule="auto"/>
        <w:rPr>
          <w:sz w:val="24"/>
          <w:szCs w:val="24"/>
          <w:lang w:val="en-US"/>
        </w:rPr>
      </w:pPr>
      <w:r>
        <w:rPr>
          <w:sz w:val="24"/>
          <w:szCs w:val="24"/>
          <w:lang w:val="en-US"/>
        </w:rPr>
        <w:t>Recognize differences between room types</w:t>
      </w:r>
    </w:p>
    <w:p w:rsidR="000A7227" w:rsidRDefault="000A7227" w:rsidP="000A7227">
      <w:pPr>
        <w:pStyle w:val="ab"/>
        <w:numPr>
          <w:ilvl w:val="0"/>
          <w:numId w:val="17"/>
        </w:numPr>
        <w:spacing w:line="240" w:lineRule="auto"/>
        <w:rPr>
          <w:sz w:val="24"/>
          <w:szCs w:val="24"/>
          <w:lang w:val="en-US"/>
        </w:rPr>
      </w:pPr>
      <w:r>
        <w:rPr>
          <w:sz w:val="24"/>
          <w:szCs w:val="24"/>
          <w:lang w:val="en-US"/>
        </w:rPr>
        <w:t xml:space="preserve"> Manage contracts</w:t>
      </w:r>
    </w:p>
    <w:p w:rsidR="000A7227" w:rsidRDefault="000A7227" w:rsidP="000A7227">
      <w:pPr>
        <w:pStyle w:val="ab"/>
        <w:numPr>
          <w:ilvl w:val="0"/>
          <w:numId w:val="17"/>
        </w:numPr>
        <w:spacing w:line="240" w:lineRule="auto"/>
        <w:rPr>
          <w:sz w:val="24"/>
          <w:szCs w:val="24"/>
          <w:lang w:val="en-US"/>
        </w:rPr>
      </w:pPr>
      <w:r>
        <w:rPr>
          <w:sz w:val="24"/>
          <w:szCs w:val="24"/>
          <w:lang w:val="en-US"/>
        </w:rPr>
        <w:t>Fully understand the special features of OTAs and ADS (Alternate Distribution Systems)</w:t>
      </w:r>
    </w:p>
    <w:p w:rsidR="000A7227" w:rsidRDefault="000A7227" w:rsidP="000A7227">
      <w:pPr>
        <w:pStyle w:val="ab"/>
        <w:numPr>
          <w:ilvl w:val="0"/>
          <w:numId w:val="17"/>
        </w:numPr>
        <w:spacing w:line="240" w:lineRule="auto"/>
        <w:rPr>
          <w:sz w:val="24"/>
          <w:szCs w:val="24"/>
          <w:lang w:val="en-US"/>
        </w:rPr>
      </w:pPr>
      <w:r>
        <w:rPr>
          <w:sz w:val="24"/>
          <w:szCs w:val="24"/>
          <w:lang w:val="en-US"/>
        </w:rPr>
        <w:t>Recognize the types of room reservations</w:t>
      </w:r>
    </w:p>
    <w:p w:rsidR="000A7227" w:rsidRDefault="000A7227" w:rsidP="000A7227">
      <w:pPr>
        <w:pStyle w:val="ab"/>
        <w:numPr>
          <w:ilvl w:val="0"/>
          <w:numId w:val="17"/>
        </w:numPr>
        <w:spacing w:line="240" w:lineRule="auto"/>
        <w:rPr>
          <w:sz w:val="24"/>
          <w:szCs w:val="24"/>
          <w:lang w:val="en-US"/>
        </w:rPr>
      </w:pPr>
      <w:r>
        <w:rPr>
          <w:sz w:val="24"/>
          <w:szCs w:val="24"/>
          <w:lang w:val="en-US"/>
        </w:rPr>
        <w:t>Manage extranets</w:t>
      </w:r>
    </w:p>
    <w:p w:rsidR="000A7227" w:rsidRDefault="000A7227" w:rsidP="000A7227">
      <w:pPr>
        <w:pStyle w:val="ab"/>
        <w:numPr>
          <w:ilvl w:val="0"/>
          <w:numId w:val="17"/>
        </w:numPr>
        <w:spacing w:line="240" w:lineRule="auto"/>
        <w:rPr>
          <w:sz w:val="24"/>
          <w:szCs w:val="24"/>
          <w:lang w:val="en-US"/>
        </w:rPr>
      </w:pPr>
      <w:r>
        <w:rPr>
          <w:sz w:val="24"/>
          <w:szCs w:val="24"/>
          <w:lang w:val="en-US"/>
        </w:rPr>
        <w:t>Apply room management techniques</w:t>
      </w:r>
    </w:p>
    <w:p w:rsidR="000A7227" w:rsidRDefault="000A7227" w:rsidP="000A7227">
      <w:pPr>
        <w:pStyle w:val="ab"/>
        <w:numPr>
          <w:ilvl w:val="0"/>
          <w:numId w:val="17"/>
        </w:numPr>
        <w:spacing w:line="240" w:lineRule="auto"/>
        <w:rPr>
          <w:sz w:val="24"/>
          <w:szCs w:val="24"/>
          <w:lang w:val="en-US"/>
        </w:rPr>
      </w:pPr>
      <w:r>
        <w:rPr>
          <w:sz w:val="24"/>
          <w:szCs w:val="24"/>
          <w:lang w:val="en-US"/>
        </w:rPr>
        <w:t xml:space="preserve">Allocate rooms and handle the reservation plan </w:t>
      </w:r>
    </w:p>
    <w:p w:rsidR="000A7227" w:rsidRDefault="000A7227" w:rsidP="000A7227">
      <w:pPr>
        <w:pStyle w:val="ab"/>
        <w:numPr>
          <w:ilvl w:val="0"/>
          <w:numId w:val="17"/>
        </w:numPr>
        <w:spacing w:line="240" w:lineRule="auto"/>
        <w:rPr>
          <w:sz w:val="24"/>
          <w:szCs w:val="24"/>
          <w:lang w:val="en-US"/>
        </w:rPr>
      </w:pPr>
      <w:r>
        <w:rPr>
          <w:sz w:val="24"/>
          <w:szCs w:val="24"/>
          <w:lang w:val="en-US"/>
        </w:rPr>
        <w:t>Handle overbooking</w:t>
      </w:r>
    </w:p>
    <w:p w:rsidR="000A7227" w:rsidRDefault="000A7227" w:rsidP="000A7227">
      <w:pPr>
        <w:pStyle w:val="ab"/>
        <w:numPr>
          <w:ilvl w:val="0"/>
          <w:numId w:val="17"/>
        </w:numPr>
        <w:spacing w:line="240" w:lineRule="auto"/>
        <w:rPr>
          <w:sz w:val="24"/>
          <w:szCs w:val="24"/>
          <w:lang w:val="en-US"/>
        </w:rPr>
      </w:pPr>
      <w:r>
        <w:rPr>
          <w:sz w:val="24"/>
          <w:szCs w:val="24"/>
          <w:lang w:val="en-US"/>
        </w:rPr>
        <w:t>Apply methods to deal with difficult guests and to solve problems</w:t>
      </w:r>
    </w:p>
    <w:p w:rsidR="000A7227" w:rsidRDefault="000A7227" w:rsidP="000A7227">
      <w:pPr>
        <w:pStyle w:val="ab"/>
        <w:numPr>
          <w:ilvl w:val="0"/>
          <w:numId w:val="17"/>
        </w:numPr>
        <w:spacing w:line="240" w:lineRule="auto"/>
        <w:rPr>
          <w:sz w:val="24"/>
          <w:szCs w:val="24"/>
          <w:lang w:val="en-US"/>
        </w:rPr>
      </w:pPr>
      <w:r>
        <w:rPr>
          <w:sz w:val="24"/>
          <w:szCs w:val="24"/>
          <w:lang w:val="en-US"/>
        </w:rPr>
        <w:t>Serve VIPs guests</w:t>
      </w:r>
    </w:p>
    <w:p w:rsidR="000A7227" w:rsidRDefault="000A7227" w:rsidP="000A7227">
      <w:pPr>
        <w:pStyle w:val="ab"/>
        <w:numPr>
          <w:ilvl w:val="0"/>
          <w:numId w:val="17"/>
        </w:numPr>
        <w:spacing w:line="240" w:lineRule="auto"/>
        <w:rPr>
          <w:sz w:val="24"/>
          <w:szCs w:val="24"/>
          <w:lang w:val="en-US"/>
        </w:rPr>
      </w:pPr>
      <w:r>
        <w:rPr>
          <w:sz w:val="24"/>
          <w:szCs w:val="24"/>
          <w:lang w:val="en-US"/>
        </w:rPr>
        <w:t>Know Housekeeping  department skills</w:t>
      </w:r>
    </w:p>
    <w:p w:rsidR="000A7227" w:rsidRDefault="000A7227" w:rsidP="000A7227">
      <w:pPr>
        <w:spacing w:line="360" w:lineRule="auto"/>
      </w:pPr>
    </w:p>
    <w:p w:rsidR="000A7227" w:rsidRPr="000A7227" w:rsidRDefault="000A7227" w:rsidP="000A7227">
      <w:pPr>
        <w:spacing w:line="360" w:lineRule="auto"/>
        <w:rPr>
          <w:b/>
          <w:sz w:val="26"/>
          <w:szCs w:val="26"/>
          <w:u w:val="single"/>
        </w:rPr>
      </w:pPr>
      <w:r w:rsidRPr="007621A5">
        <w:rPr>
          <w:b/>
          <w:sz w:val="26"/>
          <w:szCs w:val="26"/>
          <w:u w:val="single"/>
        </w:rPr>
        <w:t xml:space="preserve">COURSE </w:t>
      </w:r>
      <w:r>
        <w:rPr>
          <w:b/>
          <w:sz w:val="26"/>
          <w:szCs w:val="26"/>
          <w:u w:val="single"/>
        </w:rPr>
        <w:t>TOPICS</w:t>
      </w:r>
    </w:p>
    <w:p w:rsidR="000A7227" w:rsidRPr="00D54E73" w:rsidRDefault="000A7227" w:rsidP="000A7227">
      <w:pPr>
        <w:ind w:left="720"/>
        <w:rPr>
          <w:szCs w:val="20"/>
        </w:rPr>
      </w:pPr>
      <w:r w:rsidRPr="00D54E73">
        <w:rPr>
          <w:szCs w:val="20"/>
        </w:rPr>
        <w:t xml:space="preserve">1. </w:t>
      </w:r>
      <w:r>
        <w:rPr>
          <w:szCs w:val="20"/>
        </w:rPr>
        <w:t>Rooms Division organizational chart</w:t>
      </w:r>
      <w:r w:rsidRPr="00D54E73">
        <w:rPr>
          <w:szCs w:val="20"/>
        </w:rPr>
        <w:t>.</w:t>
      </w:r>
    </w:p>
    <w:p w:rsidR="000A7227" w:rsidRPr="00D54E73" w:rsidRDefault="000A7227" w:rsidP="000A7227">
      <w:pPr>
        <w:ind w:left="720"/>
        <w:rPr>
          <w:szCs w:val="20"/>
        </w:rPr>
      </w:pPr>
      <w:r w:rsidRPr="00D54E73">
        <w:rPr>
          <w:szCs w:val="20"/>
        </w:rPr>
        <w:t xml:space="preserve">2. </w:t>
      </w:r>
      <w:r>
        <w:rPr>
          <w:szCs w:val="20"/>
        </w:rPr>
        <w:t>Front Office Department</w:t>
      </w:r>
      <w:r w:rsidRPr="00D54E73">
        <w:rPr>
          <w:szCs w:val="20"/>
        </w:rPr>
        <w:t xml:space="preserve">. </w:t>
      </w:r>
    </w:p>
    <w:p w:rsidR="000A7227" w:rsidRPr="00D54E73" w:rsidRDefault="000A7227" w:rsidP="000A7227">
      <w:pPr>
        <w:ind w:left="720"/>
        <w:rPr>
          <w:szCs w:val="20"/>
        </w:rPr>
      </w:pPr>
      <w:r w:rsidRPr="00D54E73">
        <w:rPr>
          <w:szCs w:val="20"/>
        </w:rPr>
        <w:t xml:space="preserve">3. </w:t>
      </w:r>
      <w:r>
        <w:rPr>
          <w:szCs w:val="20"/>
        </w:rPr>
        <w:t>Room Types</w:t>
      </w:r>
      <w:r w:rsidRPr="00D54E73">
        <w:rPr>
          <w:szCs w:val="20"/>
        </w:rPr>
        <w:t>.</w:t>
      </w:r>
    </w:p>
    <w:p w:rsidR="000A7227" w:rsidRPr="00D54E73" w:rsidRDefault="000A7227" w:rsidP="000A7227">
      <w:pPr>
        <w:ind w:left="720"/>
        <w:rPr>
          <w:szCs w:val="20"/>
        </w:rPr>
      </w:pPr>
      <w:r w:rsidRPr="00D54E73">
        <w:rPr>
          <w:szCs w:val="20"/>
        </w:rPr>
        <w:t xml:space="preserve">4. </w:t>
      </w:r>
      <w:r>
        <w:rPr>
          <w:szCs w:val="20"/>
        </w:rPr>
        <w:t>Selling Strategy – Occupancy increase</w:t>
      </w:r>
    </w:p>
    <w:p w:rsidR="000A7227" w:rsidRPr="00D54E73" w:rsidRDefault="000A7227" w:rsidP="000A7227">
      <w:pPr>
        <w:ind w:left="720"/>
        <w:rPr>
          <w:szCs w:val="20"/>
        </w:rPr>
      </w:pPr>
      <w:r w:rsidRPr="00D54E73">
        <w:rPr>
          <w:szCs w:val="20"/>
        </w:rPr>
        <w:t xml:space="preserve">5. </w:t>
      </w:r>
      <w:r>
        <w:rPr>
          <w:szCs w:val="20"/>
        </w:rPr>
        <w:t>Check in and Check out procedures</w:t>
      </w:r>
    </w:p>
    <w:p w:rsidR="000A7227" w:rsidRPr="00D54E73" w:rsidRDefault="000A7227" w:rsidP="000A7227">
      <w:pPr>
        <w:ind w:left="720"/>
        <w:rPr>
          <w:szCs w:val="20"/>
        </w:rPr>
      </w:pPr>
      <w:r w:rsidRPr="00D54E73">
        <w:rPr>
          <w:szCs w:val="20"/>
        </w:rPr>
        <w:t xml:space="preserve">6. </w:t>
      </w:r>
      <w:r>
        <w:rPr>
          <w:szCs w:val="20"/>
        </w:rPr>
        <w:t>Keycards (smart cards) - Safety</w:t>
      </w:r>
    </w:p>
    <w:p w:rsidR="000A7227" w:rsidRDefault="000A7227" w:rsidP="000A7227">
      <w:pPr>
        <w:ind w:left="720"/>
        <w:rPr>
          <w:szCs w:val="20"/>
        </w:rPr>
      </w:pPr>
      <w:r w:rsidRPr="00D54E73">
        <w:rPr>
          <w:szCs w:val="20"/>
        </w:rPr>
        <w:t>7.</w:t>
      </w:r>
      <w:r>
        <w:rPr>
          <w:szCs w:val="20"/>
        </w:rPr>
        <w:t>Reservations Department</w:t>
      </w:r>
      <w:r w:rsidRPr="00D54E73">
        <w:rPr>
          <w:szCs w:val="20"/>
        </w:rPr>
        <w:t>.</w:t>
      </w:r>
    </w:p>
    <w:p w:rsidR="000A7227" w:rsidRPr="00C503C1" w:rsidRDefault="000A7227" w:rsidP="000A7227">
      <w:pPr>
        <w:ind w:left="720"/>
        <w:rPr>
          <w:szCs w:val="20"/>
        </w:rPr>
      </w:pPr>
      <w:r w:rsidRPr="00C503C1">
        <w:rPr>
          <w:szCs w:val="20"/>
        </w:rPr>
        <w:t xml:space="preserve">8. </w:t>
      </w:r>
      <w:r>
        <w:rPr>
          <w:szCs w:val="20"/>
        </w:rPr>
        <w:t>Contracts. Allotment, Commitment, Guarantee etc</w:t>
      </w:r>
      <w:r w:rsidRPr="00C503C1">
        <w:rPr>
          <w:szCs w:val="20"/>
        </w:rPr>
        <w:t>.</w:t>
      </w:r>
    </w:p>
    <w:p w:rsidR="000A7227" w:rsidRPr="00C503C1" w:rsidRDefault="000A7227" w:rsidP="000A7227">
      <w:pPr>
        <w:ind w:left="720"/>
        <w:rPr>
          <w:szCs w:val="20"/>
        </w:rPr>
      </w:pPr>
      <w:r w:rsidRPr="00C503C1">
        <w:rPr>
          <w:szCs w:val="20"/>
        </w:rPr>
        <w:t xml:space="preserve">9. </w:t>
      </w:r>
      <w:r>
        <w:rPr>
          <w:szCs w:val="20"/>
        </w:rPr>
        <w:t>OTAs (On line Travel Agents) and Room Reservations</w:t>
      </w:r>
    </w:p>
    <w:p w:rsidR="000A7227" w:rsidRPr="00C503C1" w:rsidRDefault="000A7227" w:rsidP="000A7227">
      <w:pPr>
        <w:ind w:left="720"/>
        <w:rPr>
          <w:szCs w:val="20"/>
        </w:rPr>
      </w:pPr>
      <w:r>
        <w:rPr>
          <w:szCs w:val="20"/>
        </w:rPr>
        <w:t>10.Overbooking handling</w:t>
      </w:r>
      <w:r w:rsidRPr="00C503C1">
        <w:rPr>
          <w:szCs w:val="20"/>
        </w:rPr>
        <w:t>.</w:t>
      </w:r>
    </w:p>
    <w:p w:rsidR="000A7227" w:rsidRPr="00C503C1" w:rsidRDefault="000A7227" w:rsidP="000A7227">
      <w:pPr>
        <w:ind w:left="720"/>
        <w:rPr>
          <w:szCs w:val="20"/>
        </w:rPr>
      </w:pPr>
      <w:r w:rsidRPr="00C503C1">
        <w:rPr>
          <w:szCs w:val="20"/>
        </w:rPr>
        <w:t xml:space="preserve">11. </w:t>
      </w:r>
      <w:r>
        <w:rPr>
          <w:szCs w:val="20"/>
        </w:rPr>
        <w:t>Night Audit/ customers account handling</w:t>
      </w:r>
      <w:r w:rsidRPr="00C503C1">
        <w:rPr>
          <w:szCs w:val="20"/>
        </w:rPr>
        <w:t xml:space="preserve">. </w:t>
      </w:r>
    </w:p>
    <w:p w:rsidR="000A7227" w:rsidRPr="00C503C1" w:rsidRDefault="000A7227" w:rsidP="000A7227">
      <w:pPr>
        <w:ind w:left="720"/>
        <w:rPr>
          <w:szCs w:val="20"/>
        </w:rPr>
      </w:pPr>
      <w:r w:rsidRPr="00C503C1">
        <w:rPr>
          <w:szCs w:val="20"/>
        </w:rPr>
        <w:t xml:space="preserve">12. </w:t>
      </w:r>
      <w:r>
        <w:rPr>
          <w:szCs w:val="20"/>
        </w:rPr>
        <w:t>Guest Relations Department</w:t>
      </w:r>
      <w:r w:rsidRPr="00C503C1">
        <w:rPr>
          <w:szCs w:val="20"/>
        </w:rPr>
        <w:t>.</w:t>
      </w:r>
    </w:p>
    <w:p w:rsidR="000A7227" w:rsidRDefault="000A7227" w:rsidP="000A7227">
      <w:pPr>
        <w:ind w:left="720"/>
        <w:rPr>
          <w:szCs w:val="20"/>
        </w:rPr>
      </w:pPr>
      <w:r w:rsidRPr="00C503C1">
        <w:rPr>
          <w:szCs w:val="20"/>
        </w:rPr>
        <w:lastRenderedPageBreak/>
        <w:t xml:space="preserve">13. </w:t>
      </w:r>
      <w:r>
        <w:rPr>
          <w:szCs w:val="20"/>
        </w:rPr>
        <w:t>PBX (Telephone Operator)</w:t>
      </w:r>
    </w:p>
    <w:p w:rsidR="000A7227" w:rsidRPr="00C503C1" w:rsidRDefault="000A7227" w:rsidP="000A7227">
      <w:pPr>
        <w:ind w:left="720"/>
        <w:rPr>
          <w:szCs w:val="20"/>
        </w:rPr>
      </w:pPr>
      <w:r>
        <w:rPr>
          <w:szCs w:val="20"/>
        </w:rPr>
        <w:t>14. Housekeeping Department</w:t>
      </w:r>
    </w:p>
    <w:p w:rsidR="000A7227" w:rsidRDefault="000A7227" w:rsidP="000A7227">
      <w:pPr>
        <w:ind w:left="720"/>
        <w:rPr>
          <w:szCs w:val="20"/>
        </w:rPr>
      </w:pPr>
      <w:r w:rsidRPr="00C503C1">
        <w:rPr>
          <w:szCs w:val="20"/>
        </w:rPr>
        <w:t>1</w:t>
      </w:r>
      <w:r>
        <w:rPr>
          <w:szCs w:val="20"/>
        </w:rPr>
        <w:t>5</w:t>
      </w:r>
      <w:r w:rsidRPr="00C503C1">
        <w:rPr>
          <w:szCs w:val="20"/>
        </w:rPr>
        <w:t xml:space="preserve">. </w:t>
      </w:r>
      <w:r>
        <w:rPr>
          <w:szCs w:val="20"/>
        </w:rPr>
        <w:t>Statistics</w:t>
      </w:r>
    </w:p>
    <w:p w:rsidR="000A7227" w:rsidRDefault="000A7227" w:rsidP="000A7227">
      <w:pPr>
        <w:ind w:left="720"/>
        <w:rPr>
          <w:szCs w:val="20"/>
        </w:rPr>
      </w:pPr>
      <w:r w:rsidRPr="00071837">
        <w:rPr>
          <w:szCs w:val="20"/>
        </w:rPr>
        <w:t>16.</w:t>
      </w:r>
      <w:r>
        <w:rPr>
          <w:szCs w:val="20"/>
        </w:rPr>
        <w:t>Hospitality skills, customers problems solving.</w:t>
      </w:r>
    </w:p>
    <w:p w:rsidR="000A7227" w:rsidRDefault="000A7227" w:rsidP="000A7227">
      <w:pPr>
        <w:jc w:val="center"/>
        <w:rPr>
          <w:b/>
          <w:sz w:val="36"/>
          <w:szCs w:val="36"/>
        </w:rPr>
      </w:pPr>
    </w:p>
    <w:p w:rsidR="000A7227" w:rsidRDefault="000A7227" w:rsidP="000A7227">
      <w:pPr>
        <w:jc w:val="center"/>
        <w:rPr>
          <w:b/>
          <w:sz w:val="36"/>
          <w:szCs w:val="36"/>
        </w:rPr>
      </w:pPr>
    </w:p>
    <w:p w:rsidR="000A7227" w:rsidRPr="000A7227" w:rsidRDefault="000A7227" w:rsidP="000A7227">
      <w:pPr>
        <w:jc w:val="center"/>
        <w:rPr>
          <w:b/>
          <w:sz w:val="36"/>
          <w:szCs w:val="36"/>
        </w:rPr>
      </w:pPr>
      <w:r w:rsidRPr="000A7227">
        <w:rPr>
          <w:b/>
          <w:sz w:val="36"/>
          <w:szCs w:val="36"/>
        </w:rPr>
        <w:t>E-tourism</w:t>
      </w:r>
    </w:p>
    <w:p w:rsidR="000A7227" w:rsidRDefault="000A7227" w:rsidP="000A7227">
      <w:pPr>
        <w:jc w:val="both"/>
      </w:pPr>
      <w:r w:rsidRPr="006607F1">
        <w:t xml:space="preserve">In the current dynamic, and often turbulent, business environment, it is becoming ever more challenging for destinations and tourism-based enterprises to actively manage and maintain their competitive advantage. Adding to this unpredictability, the Internet has reshaped the traditional models of distribution and all of the relationships within the value chain and, ultimately, redefined how goods and services are distributed to customers within the Tourism Industry. </w:t>
      </w:r>
    </w:p>
    <w:p w:rsidR="000A7227" w:rsidRDefault="000A7227" w:rsidP="000A7227">
      <w:pPr>
        <w:jc w:val="both"/>
      </w:pPr>
      <w:r w:rsidRPr="006607F1">
        <w:t>This module provides the student with a comprehensive understanding of the evolution of the traditional models of distribution within the tourism industry right through to the new e</w:t>
      </w:r>
      <w:r>
        <w:t>-</w:t>
      </w:r>
      <w:r w:rsidRPr="006607F1">
        <w:t>Tourism business models which have emerged in recent times and discusses the implications of these changes on how tourism professionals will distribute their product(s) effectively.The manner in which Tourism Providers bring their product to market is going through a major transformation with new e</w:t>
      </w:r>
      <w:r>
        <w:t>-</w:t>
      </w:r>
      <w:r w:rsidRPr="006607F1">
        <w:t xml:space="preserve">Tourism business models poised to alter or destroy the traditional methods of distribution. </w:t>
      </w:r>
    </w:p>
    <w:p w:rsidR="000A7227" w:rsidRDefault="000A7227" w:rsidP="000A7227">
      <w:pPr>
        <w:jc w:val="both"/>
      </w:pPr>
      <w:r w:rsidRPr="006607F1">
        <w:t xml:space="preserve">The decision as to which channel(s) to choose has always been a difficult one. However, the constant influx of new channels into the electronic distribution arena have made this an even more complex, yet vital, undertaking that involves an understanding of a variety of online channels, business models, marketing approaches and sales techniques. </w:t>
      </w:r>
    </w:p>
    <w:p w:rsidR="000A7227" w:rsidRDefault="000A7227" w:rsidP="000A7227"/>
    <w:p w:rsidR="000A7227" w:rsidRDefault="000A7227" w:rsidP="000A7227"/>
    <w:p w:rsidR="000A7227" w:rsidRDefault="000A7227" w:rsidP="000A7227"/>
    <w:p w:rsidR="000A7227" w:rsidRDefault="000A7227" w:rsidP="000A7227"/>
    <w:p w:rsidR="000A7227" w:rsidRPr="000A7227" w:rsidRDefault="000A7227" w:rsidP="000A7227"/>
    <w:p w:rsidR="000A7227" w:rsidRPr="000A7227" w:rsidRDefault="000A7227" w:rsidP="000A7227">
      <w:pPr>
        <w:shd w:val="clear" w:color="auto" w:fill="FFFFFF"/>
        <w:jc w:val="center"/>
        <w:rPr>
          <w:b/>
          <w:color w:val="1D2228"/>
          <w:sz w:val="36"/>
          <w:szCs w:val="36"/>
          <w:lang w:eastAsia="el-GR"/>
        </w:rPr>
      </w:pPr>
      <w:bookmarkStart w:id="1" w:name="_GoBack"/>
      <w:r w:rsidRPr="000A7227">
        <w:rPr>
          <w:b/>
          <w:color w:val="1D2228"/>
          <w:sz w:val="36"/>
          <w:szCs w:val="36"/>
          <w:lang w:eastAsia="el-GR"/>
        </w:rPr>
        <w:t>ICT applications in special forms of tourism</w:t>
      </w:r>
    </w:p>
    <w:bookmarkEnd w:id="1"/>
    <w:p w:rsidR="000A7227" w:rsidRPr="000A7227" w:rsidRDefault="000A7227" w:rsidP="000A7227">
      <w:pPr>
        <w:shd w:val="clear" w:color="auto" w:fill="FFFFFF"/>
        <w:rPr>
          <w:color w:val="1D2228"/>
          <w:sz w:val="20"/>
          <w:szCs w:val="20"/>
          <w:lang w:eastAsia="el-GR"/>
        </w:rPr>
      </w:pPr>
    </w:p>
    <w:p w:rsidR="000A7227" w:rsidRPr="000A7227" w:rsidRDefault="000A7227" w:rsidP="000A7227">
      <w:pPr>
        <w:shd w:val="clear" w:color="auto" w:fill="FFFFFF"/>
        <w:jc w:val="both"/>
        <w:rPr>
          <w:color w:val="1D2228"/>
          <w:sz w:val="20"/>
          <w:szCs w:val="20"/>
          <w:lang w:eastAsia="el-GR"/>
        </w:rPr>
      </w:pPr>
      <w:r w:rsidRPr="000A7227">
        <w:rPr>
          <w:color w:val="1D2228"/>
          <w:sz w:val="20"/>
          <w:szCs w:val="20"/>
          <w:lang w:eastAsia="el-GR"/>
        </w:rPr>
        <w:t xml:space="preserve">The module deals with the uses and applications of information and communication technology for alternative forms of tourism development. </w:t>
      </w:r>
    </w:p>
    <w:p w:rsidR="000A7227" w:rsidRPr="000A7227" w:rsidRDefault="000A7227" w:rsidP="000A7227">
      <w:pPr>
        <w:shd w:val="clear" w:color="auto" w:fill="FFFFFF"/>
        <w:jc w:val="both"/>
        <w:rPr>
          <w:color w:val="1D2228"/>
          <w:sz w:val="20"/>
          <w:szCs w:val="20"/>
          <w:lang w:eastAsia="el-GR"/>
        </w:rPr>
      </w:pPr>
      <w:r w:rsidRPr="000A7227">
        <w:rPr>
          <w:color w:val="1D2228"/>
          <w:sz w:val="20"/>
          <w:szCs w:val="20"/>
          <w:lang w:eastAsia="el-GR"/>
        </w:rPr>
        <w:t>It develops the proposition that use of such technologies can be a practical approach and can be used in the management of all forms of tourism. It presents an array of ICT-based tools/applications for use by destination managers and discusses the opportunities in destination management for applying ICT to Sustainable Tourism Development.</w:t>
      </w:r>
    </w:p>
    <w:p w:rsidR="000A7227" w:rsidRPr="000A7227" w:rsidRDefault="000A7227" w:rsidP="000A7227"/>
    <w:sectPr w:rsidR="000A7227" w:rsidRPr="000A7227" w:rsidSect="00305D37">
      <w:headerReference w:type="even" r:id="rId9"/>
      <w:pgSz w:w="11906" w:h="16838" w:code="9"/>
      <w:pgMar w:top="1134" w:right="1304" w:bottom="1134"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7FF" w:rsidRDefault="00CE27FF">
      <w:r>
        <w:separator/>
      </w:r>
    </w:p>
  </w:endnote>
  <w:endnote w:type="continuationSeparator" w:id="1">
    <w:p w:rsidR="00CE27FF" w:rsidRDefault="00CE27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7FF" w:rsidRDefault="00CE27FF">
      <w:r>
        <w:separator/>
      </w:r>
    </w:p>
  </w:footnote>
  <w:footnote w:type="continuationSeparator" w:id="1">
    <w:p w:rsidR="00CE27FF" w:rsidRDefault="00CE27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3F3" w:rsidRDefault="007673F3">
    <w:pPr>
      <w:pStyle w:val="a6"/>
      <w:framePr w:wrap="around" w:vAnchor="text" w:hAnchor="margin" w:xAlign="right" w:y="1"/>
      <w:rPr>
        <w:rStyle w:val="a7"/>
      </w:rPr>
    </w:pPr>
  </w:p>
  <w:p w:rsidR="007673F3" w:rsidRDefault="007673F3">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A7376"/>
    <w:multiLevelType w:val="hybridMultilevel"/>
    <w:tmpl w:val="A7701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15231F8F"/>
    <w:multiLevelType w:val="hybridMultilevel"/>
    <w:tmpl w:val="F30809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57264C9"/>
    <w:multiLevelType w:val="hybridMultilevel"/>
    <w:tmpl w:val="66009E8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2646BE5"/>
    <w:multiLevelType w:val="hybridMultilevel"/>
    <w:tmpl w:val="0FB634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319137A"/>
    <w:multiLevelType w:val="hybridMultilevel"/>
    <w:tmpl w:val="1DB648BC"/>
    <w:lvl w:ilvl="0" w:tplc="520E7C32">
      <w:start w:val="1"/>
      <w:numFmt w:val="bullet"/>
      <w:lvlText w:val=""/>
      <w:lvlJc w:val="left"/>
      <w:pPr>
        <w:tabs>
          <w:tab w:val="num" w:pos="1004"/>
        </w:tabs>
        <w:ind w:left="1004" w:hanging="360"/>
      </w:pPr>
      <w:rPr>
        <w:rFonts w:ascii="Symbol" w:hAnsi="Symbol"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3C362134"/>
    <w:multiLevelType w:val="hybridMultilevel"/>
    <w:tmpl w:val="10BC666A"/>
    <w:lvl w:ilvl="0" w:tplc="2FE81C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3FDD3B27"/>
    <w:multiLevelType w:val="hybridMultilevel"/>
    <w:tmpl w:val="1EFE4ECC"/>
    <w:lvl w:ilvl="0" w:tplc="801C38D4">
      <w:start w:val="1"/>
      <w:numFmt w:val="bullet"/>
      <w:lvlText w:val="-"/>
      <w:lvlJc w:val="left"/>
      <w:pPr>
        <w:ind w:left="720" w:hanging="360"/>
      </w:pPr>
      <w:rPr>
        <w:rFonts w:ascii="Times New Roman" w:hAnsi="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EFF54ED"/>
    <w:multiLevelType w:val="hybridMultilevel"/>
    <w:tmpl w:val="904EA5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7ED6ADD"/>
    <w:multiLevelType w:val="hybridMultilevel"/>
    <w:tmpl w:val="1E6453B8"/>
    <w:lvl w:ilvl="0" w:tplc="8402E31A">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1">
    <w:nsid w:val="6BDE658E"/>
    <w:multiLevelType w:val="hybridMultilevel"/>
    <w:tmpl w:val="492212DA"/>
    <w:lvl w:ilvl="0" w:tplc="7AB02420">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EAE5F18"/>
    <w:multiLevelType w:val="hybridMultilevel"/>
    <w:tmpl w:val="B3CC0D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FE042D3"/>
    <w:multiLevelType w:val="hybridMultilevel"/>
    <w:tmpl w:val="F9BA0AB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75D0EDC"/>
    <w:multiLevelType w:val="hybridMultilevel"/>
    <w:tmpl w:val="83224E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9C41B18"/>
    <w:multiLevelType w:val="hybridMultilevel"/>
    <w:tmpl w:val="2F5AD54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DC4213D"/>
    <w:multiLevelType w:val="hybridMultilevel"/>
    <w:tmpl w:val="53D487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16"/>
  </w:num>
  <w:num w:numId="5">
    <w:abstractNumId w:val="4"/>
  </w:num>
  <w:num w:numId="6">
    <w:abstractNumId w:val="11"/>
  </w:num>
  <w:num w:numId="7">
    <w:abstractNumId w:val="13"/>
  </w:num>
  <w:num w:numId="8">
    <w:abstractNumId w:val="6"/>
  </w:num>
  <w:num w:numId="9">
    <w:abstractNumId w:val="9"/>
  </w:num>
  <w:num w:numId="10">
    <w:abstractNumId w:val="0"/>
  </w:num>
  <w:num w:numId="11">
    <w:abstractNumId w:val="14"/>
  </w:num>
  <w:num w:numId="12">
    <w:abstractNumId w:val="12"/>
  </w:num>
  <w:num w:numId="13">
    <w:abstractNumId w:val="3"/>
  </w:num>
  <w:num w:numId="14">
    <w:abstractNumId w:val="8"/>
  </w:num>
  <w:num w:numId="15">
    <w:abstractNumId w:val="5"/>
  </w:num>
  <w:num w:numId="16">
    <w:abstractNumId w:val="7"/>
  </w:num>
  <w:num w:numId="17">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762C29"/>
    <w:rsid w:val="00000933"/>
    <w:rsid w:val="00002097"/>
    <w:rsid w:val="00004C61"/>
    <w:rsid w:val="00005C50"/>
    <w:rsid w:val="00006162"/>
    <w:rsid w:val="000068A2"/>
    <w:rsid w:val="00006C7F"/>
    <w:rsid w:val="00007755"/>
    <w:rsid w:val="000108F7"/>
    <w:rsid w:val="00011899"/>
    <w:rsid w:val="00012287"/>
    <w:rsid w:val="000136F2"/>
    <w:rsid w:val="000142C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3EFB"/>
    <w:rsid w:val="00065255"/>
    <w:rsid w:val="0006742F"/>
    <w:rsid w:val="00070A59"/>
    <w:rsid w:val="0007233C"/>
    <w:rsid w:val="00072541"/>
    <w:rsid w:val="000728A8"/>
    <w:rsid w:val="00074104"/>
    <w:rsid w:val="000747CB"/>
    <w:rsid w:val="00074A3F"/>
    <w:rsid w:val="0007576B"/>
    <w:rsid w:val="000829CE"/>
    <w:rsid w:val="0008519E"/>
    <w:rsid w:val="00085AD8"/>
    <w:rsid w:val="00090252"/>
    <w:rsid w:val="00090277"/>
    <w:rsid w:val="00091F9F"/>
    <w:rsid w:val="000957CA"/>
    <w:rsid w:val="000964E8"/>
    <w:rsid w:val="000A3476"/>
    <w:rsid w:val="000A4DDE"/>
    <w:rsid w:val="000A55BA"/>
    <w:rsid w:val="000A566B"/>
    <w:rsid w:val="000A7227"/>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2FBE"/>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2D43"/>
    <w:rsid w:val="00144568"/>
    <w:rsid w:val="0014708D"/>
    <w:rsid w:val="0014716A"/>
    <w:rsid w:val="001545E2"/>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4A87"/>
    <w:rsid w:val="001B5AF1"/>
    <w:rsid w:val="001B5B72"/>
    <w:rsid w:val="001B647B"/>
    <w:rsid w:val="001B6935"/>
    <w:rsid w:val="001B78EE"/>
    <w:rsid w:val="001C2D16"/>
    <w:rsid w:val="001C37B5"/>
    <w:rsid w:val="001C59F2"/>
    <w:rsid w:val="001C6883"/>
    <w:rsid w:val="001C6EF2"/>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0FA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22C2"/>
    <w:rsid w:val="00265F0D"/>
    <w:rsid w:val="0027040F"/>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6A0B"/>
    <w:rsid w:val="002C6C06"/>
    <w:rsid w:val="002C7D88"/>
    <w:rsid w:val="002D3A20"/>
    <w:rsid w:val="002D43FC"/>
    <w:rsid w:val="002D5542"/>
    <w:rsid w:val="002D5EEC"/>
    <w:rsid w:val="002D7085"/>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CAE"/>
    <w:rsid w:val="00311DF4"/>
    <w:rsid w:val="00312560"/>
    <w:rsid w:val="00314DC0"/>
    <w:rsid w:val="00315E10"/>
    <w:rsid w:val="003174C4"/>
    <w:rsid w:val="00317D60"/>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192"/>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206E"/>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6DD2"/>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07D3"/>
    <w:rsid w:val="003E11E0"/>
    <w:rsid w:val="003E49B7"/>
    <w:rsid w:val="003E5157"/>
    <w:rsid w:val="003E51B2"/>
    <w:rsid w:val="003E55FF"/>
    <w:rsid w:val="003E5B69"/>
    <w:rsid w:val="003E60B5"/>
    <w:rsid w:val="003F02AB"/>
    <w:rsid w:val="003F20DC"/>
    <w:rsid w:val="003F4121"/>
    <w:rsid w:val="003F42D4"/>
    <w:rsid w:val="003F7708"/>
    <w:rsid w:val="003F7EBC"/>
    <w:rsid w:val="003F7ED6"/>
    <w:rsid w:val="0040084D"/>
    <w:rsid w:val="00401CF9"/>
    <w:rsid w:val="004038E8"/>
    <w:rsid w:val="00404C74"/>
    <w:rsid w:val="0041056C"/>
    <w:rsid w:val="004107EF"/>
    <w:rsid w:val="00410B27"/>
    <w:rsid w:val="00412107"/>
    <w:rsid w:val="00412F02"/>
    <w:rsid w:val="0041592E"/>
    <w:rsid w:val="00417268"/>
    <w:rsid w:val="00420A16"/>
    <w:rsid w:val="00420B9D"/>
    <w:rsid w:val="004216E3"/>
    <w:rsid w:val="0042341E"/>
    <w:rsid w:val="00427915"/>
    <w:rsid w:val="004319E1"/>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24D8"/>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5C4F"/>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E73D9"/>
    <w:rsid w:val="004F14DF"/>
    <w:rsid w:val="004F2431"/>
    <w:rsid w:val="004F3901"/>
    <w:rsid w:val="004F41D3"/>
    <w:rsid w:val="004F56A6"/>
    <w:rsid w:val="004F6858"/>
    <w:rsid w:val="004F6C27"/>
    <w:rsid w:val="004F6D2C"/>
    <w:rsid w:val="004F7794"/>
    <w:rsid w:val="00502E98"/>
    <w:rsid w:val="00504010"/>
    <w:rsid w:val="0050455A"/>
    <w:rsid w:val="00505DA5"/>
    <w:rsid w:val="0050637D"/>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48AC"/>
    <w:rsid w:val="00546047"/>
    <w:rsid w:val="005464A0"/>
    <w:rsid w:val="00552661"/>
    <w:rsid w:val="00553D55"/>
    <w:rsid w:val="0055406E"/>
    <w:rsid w:val="00555E43"/>
    <w:rsid w:val="005576D8"/>
    <w:rsid w:val="0056017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93144"/>
    <w:rsid w:val="005A0765"/>
    <w:rsid w:val="005A163E"/>
    <w:rsid w:val="005A1D90"/>
    <w:rsid w:val="005A1F3A"/>
    <w:rsid w:val="005A2605"/>
    <w:rsid w:val="005A456C"/>
    <w:rsid w:val="005A71FE"/>
    <w:rsid w:val="005B0230"/>
    <w:rsid w:val="005B06CB"/>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3B0"/>
    <w:rsid w:val="005F1D7B"/>
    <w:rsid w:val="0060443B"/>
    <w:rsid w:val="00606296"/>
    <w:rsid w:val="00606935"/>
    <w:rsid w:val="00607285"/>
    <w:rsid w:val="00607F29"/>
    <w:rsid w:val="006122F8"/>
    <w:rsid w:val="0061373A"/>
    <w:rsid w:val="00616ACF"/>
    <w:rsid w:val="00616EF9"/>
    <w:rsid w:val="006170E8"/>
    <w:rsid w:val="00617CBD"/>
    <w:rsid w:val="0062344E"/>
    <w:rsid w:val="00630A21"/>
    <w:rsid w:val="006324B4"/>
    <w:rsid w:val="00632727"/>
    <w:rsid w:val="006335B2"/>
    <w:rsid w:val="006348E5"/>
    <w:rsid w:val="0063491B"/>
    <w:rsid w:val="006366C8"/>
    <w:rsid w:val="00640CD4"/>
    <w:rsid w:val="00642664"/>
    <w:rsid w:val="00642F3C"/>
    <w:rsid w:val="006464BC"/>
    <w:rsid w:val="00646DC9"/>
    <w:rsid w:val="00647A28"/>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77C42"/>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C7F69"/>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0E22"/>
    <w:rsid w:val="006F6674"/>
    <w:rsid w:val="006F753E"/>
    <w:rsid w:val="00701396"/>
    <w:rsid w:val="007025EC"/>
    <w:rsid w:val="00702B05"/>
    <w:rsid w:val="00704DB8"/>
    <w:rsid w:val="0070599F"/>
    <w:rsid w:val="00705AAD"/>
    <w:rsid w:val="0070630B"/>
    <w:rsid w:val="00707387"/>
    <w:rsid w:val="007073D0"/>
    <w:rsid w:val="007118AF"/>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3A8"/>
    <w:rsid w:val="00733470"/>
    <w:rsid w:val="0073402E"/>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6B82"/>
    <w:rsid w:val="0075740B"/>
    <w:rsid w:val="007579E6"/>
    <w:rsid w:val="00761A37"/>
    <w:rsid w:val="00762537"/>
    <w:rsid w:val="007626C7"/>
    <w:rsid w:val="00762C29"/>
    <w:rsid w:val="00766566"/>
    <w:rsid w:val="007673F3"/>
    <w:rsid w:val="00771F3D"/>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0071"/>
    <w:rsid w:val="007B1765"/>
    <w:rsid w:val="007B1C8B"/>
    <w:rsid w:val="007B2D2D"/>
    <w:rsid w:val="007B4717"/>
    <w:rsid w:val="007B5975"/>
    <w:rsid w:val="007B6466"/>
    <w:rsid w:val="007B744C"/>
    <w:rsid w:val="007B768A"/>
    <w:rsid w:val="007B775F"/>
    <w:rsid w:val="007C05BC"/>
    <w:rsid w:val="007C0EF5"/>
    <w:rsid w:val="007C3F8E"/>
    <w:rsid w:val="007C4899"/>
    <w:rsid w:val="007C56D1"/>
    <w:rsid w:val="007C6675"/>
    <w:rsid w:val="007C7BB6"/>
    <w:rsid w:val="007D2405"/>
    <w:rsid w:val="007D33CF"/>
    <w:rsid w:val="007D3CD9"/>
    <w:rsid w:val="007D3D3E"/>
    <w:rsid w:val="007E277A"/>
    <w:rsid w:val="007E29E5"/>
    <w:rsid w:val="007E3B64"/>
    <w:rsid w:val="007E6482"/>
    <w:rsid w:val="007F00E3"/>
    <w:rsid w:val="007F1C55"/>
    <w:rsid w:val="007F217F"/>
    <w:rsid w:val="007F5893"/>
    <w:rsid w:val="007F58AA"/>
    <w:rsid w:val="0080065F"/>
    <w:rsid w:val="00801D69"/>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434D"/>
    <w:rsid w:val="00875E4E"/>
    <w:rsid w:val="00876C1F"/>
    <w:rsid w:val="00876E2E"/>
    <w:rsid w:val="00877B0F"/>
    <w:rsid w:val="008826A3"/>
    <w:rsid w:val="008840FF"/>
    <w:rsid w:val="00884410"/>
    <w:rsid w:val="00884AB1"/>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2DB"/>
    <w:rsid w:val="008B5F5F"/>
    <w:rsid w:val="008B68F9"/>
    <w:rsid w:val="008B6D59"/>
    <w:rsid w:val="008B776E"/>
    <w:rsid w:val="008C3A0B"/>
    <w:rsid w:val="008C49DC"/>
    <w:rsid w:val="008C4BE4"/>
    <w:rsid w:val="008C5460"/>
    <w:rsid w:val="008C72C9"/>
    <w:rsid w:val="008D1D30"/>
    <w:rsid w:val="008D5D8C"/>
    <w:rsid w:val="008D5EA8"/>
    <w:rsid w:val="008D61D0"/>
    <w:rsid w:val="008D68D4"/>
    <w:rsid w:val="008D6D4C"/>
    <w:rsid w:val="008D73C2"/>
    <w:rsid w:val="008D73E5"/>
    <w:rsid w:val="008E0300"/>
    <w:rsid w:val="008E17FD"/>
    <w:rsid w:val="008E253C"/>
    <w:rsid w:val="008E5746"/>
    <w:rsid w:val="008E69C8"/>
    <w:rsid w:val="008E6D64"/>
    <w:rsid w:val="008F14F3"/>
    <w:rsid w:val="008F191F"/>
    <w:rsid w:val="008F51FA"/>
    <w:rsid w:val="008F7F8B"/>
    <w:rsid w:val="0090015E"/>
    <w:rsid w:val="009005D7"/>
    <w:rsid w:val="00903735"/>
    <w:rsid w:val="00903792"/>
    <w:rsid w:val="00905B99"/>
    <w:rsid w:val="00906EF9"/>
    <w:rsid w:val="009072DF"/>
    <w:rsid w:val="009103E7"/>
    <w:rsid w:val="00910CBA"/>
    <w:rsid w:val="00912541"/>
    <w:rsid w:val="00912FD1"/>
    <w:rsid w:val="0091369A"/>
    <w:rsid w:val="0091429C"/>
    <w:rsid w:val="00915407"/>
    <w:rsid w:val="00920F5E"/>
    <w:rsid w:val="0092212A"/>
    <w:rsid w:val="0092252B"/>
    <w:rsid w:val="00922677"/>
    <w:rsid w:val="009262FA"/>
    <w:rsid w:val="00926AEC"/>
    <w:rsid w:val="00927BCD"/>
    <w:rsid w:val="00927F42"/>
    <w:rsid w:val="009342CF"/>
    <w:rsid w:val="00936764"/>
    <w:rsid w:val="00936B3E"/>
    <w:rsid w:val="00937B68"/>
    <w:rsid w:val="00940890"/>
    <w:rsid w:val="00941C82"/>
    <w:rsid w:val="00945FB5"/>
    <w:rsid w:val="00946979"/>
    <w:rsid w:val="00947099"/>
    <w:rsid w:val="00947CDE"/>
    <w:rsid w:val="009501E8"/>
    <w:rsid w:val="00952678"/>
    <w:rsid w:val="00955CCB"/>
    <w:rsid w:val="00956FDE"/>
    <w:rsid w:val="00957C01"/>
    <w:rsid w:val="009644E3"/>
    <w:rsid w:val="00964DA1"/>
    <w:rsid w:val="0096523C"/>
    <w:rsid w:val="00966C4D"/>
    <w:rsid w:val="00966E25"/>
    <w:rsid w:val="00967F41"/>
    <w:rsid w:val="00967FD1"/>
    <w:rsid w:val="00970592"/>
    <w:rsid w:val="00971DBD"/>
    <w:rsid w:val="009722E9"/>
    <w:rsid w:val="00973D58"/>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48AB"/>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5DBF"/>
    <w:rsid w:val="00A2630C"/>
    <w:rsid w:val="00A26F7A"/>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64D9B"/>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1ACD"/>
    <w:rsid w:val="00AD2837"/>
    <w:rsid w:val="00AD353F"/>
    <w:rsid w:val="00AD6B77"/>
    <w:rsid w:val="00AD7BC6"/>
    <w:rsid w:val="00AD7F47"/>
    <w:rsid w:val="00AE11CE"/>
    <w:rsid w:val="00AE26AB"/>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3B89"/>
    <w:rsid w:val="00B1500E"/>
    <w:rsid w:val="00B160B7"/>
    <w:rsid w:val="00B23D40"/>
    <w:rsid w:val="00B245EF"/>
    <w:rsid w:val="00B30FE0"/>
    <w:rsid w:val="00B32D90"/>
    <w:rsid w:val="00B3321C"/>
    <w:rsid w:val="00B33287"/>
    <w:rsid w:val="00B34D0C"/>
    <w:rsid w:val="00B36D17"/>
    <w:rsid w:val="00B374D1"/>
    <w:rsid w:val="00B4658E"/>
    <w:rsid w:val="00B468E0"/>
    <w:rsid w:val="00B47190"/>
    <w:rsid w:val="00B476F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9FC"/>
    <w:rsid w:val="00B97A75"/>
    <w:rsid w:val="00BA1906"/>
    <w:rsid w:val="00BA354A"/>
    <w:rsid w:val="00BA3B50"/>
    <w:rsid w:val="00BA5A80"/>
    <w:rsid w:val="00BA703E"/>
    <w:rsid w:val="00BA75DA"/>
    <w:rsid w:val="00BA765F"/>
    <w:rsid w:val="00BB0D36"/>
    <w:rsid w:val="00BB0E57"/>
    <w:rsid w:val="00BB0EA5"/>
    <w:rsid w:val="00BB3405"/>
    <w:rsid w:val="00BB3D46"/>
    <w:rsid w:val="00BB54B4"/>
    <w:rsid w:val="00BB550F"/>
    <w:rsid w:val="00BB5F43"/>
    <w:rsid w:val="00BC0EA8"/>
    <w:rsid w:val="00BC1C30"/>
    <w:rsid w:val="00BC3BEF"/>
    <w:rsid w:val="00BC58B0"/>
    <w:rsid w:val="00BC5C03"/>
    <w:rsid w:val="00BC6E04"/>
    <w:rsid w:val="00BC77EA"/>
    <w:rsid w:val="00BD0074"/>
    <w:rsid w:val="00BD1234"/>
    <w:rsid w:val="00BD2268"/>
    <w:rsid w:val="00BD39AA"/>
    <w:rsid w:val="00BD535A"/>
    <w:rsid w:val="00BD6C7F"/>
    <w:rsid w:val="00BD7C5E"/>
    <w:rsid w:val="00BE036B"/>
    <w:rsid w:val="00BE3AFE"/>
    <w:rsid w:val="00BE44AE"/>
    <w:rsid w:val="00BE4E34"/>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1797"/>
    <w:rsid w:val="00C05A91"/>
    <w:rsid w:val="00C06339"/>
    <w:rsid w:val="00C07549"/>
    <w:rsid w:val="00C1010B"/>
    <w:rsid w:val="00C10A6F"/>
    <w:rsid w:val="00C11D25"/>
    <w:rsid w:val="00C12F8F"/>
    <w:rsid w:val="00C17061"/>
    <w:rsid w:val="00C2048B"/>
    <w:rsid w:val="00C20B27"/>
    <w:rsid w:val="00C210BA"/>
    <w:rsid w:val="00C2219F"/>
    <w:rsid w:val="00C22F76"/>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A78"/>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99F"/>
    <w:rsid w:val="00CC5E1F"/>
    <w:rsid w:val="00CC68AE"/>
    <w:rsid w:val="00CC6A8F"/>
    <w:rsid w:val="00CC716E"/>
    <w:rsid w:val="00CD1A94"/>
    <w:rsid w:val="00CD20FE"/>
    <w:rsid w:val="00CD2557"/>
    <w:rsid w:val="00CD487B"/>
    <w:rsid w:val="00CD4C72"/>
    <w:rsid w:val="00CD4CEF"/>
    <w:rsid w:val="00CD720F"/>
    <w:rsid w:val="00CD7D32"/>
    <w:rsid w:val="00CE077F"/>
    <w:rsid w:val="00CE1486"/>
    <w:rsid w:val="00CE27FF"/>
    <w:rsid w:val="00CE3C25"/>
    <w:rsid w:val="00CE4F05"/>
    <w:rsid w:val="00CE679F"/>
    <w:rsid w:val="00CF1623"/>
    <w:rsid w:val="00CF3802"/>
    <w:rsid w:val="00CF3EA8"/>
    <w:rsid w:val="00CF466D"/>
    <w:rsid w:val="00CF5338"/>
    <w:rsid w:val="00D02965"/>
    <w:rsid w:val="00D02FA0"/>
    <w:rsid w:val="00D05A9F"/>
    <w:rsid w:val="00D05BBA"/>
    <w:rsid w:val="00D06BE1"/>
    <w:rsid w:val="00D10857"/>
    <w:rsid w:val="00D132A3"/>
    <w:rsid w:val="00D145FA"/>
    <w:rsid w:val="00D14926"/>
    <w:rsid w:val="00D14CAD"/>
    <w:rsid w:val="00D15DC3"/>
    <w:rsid w:val="00D173E6"/>
    <w:rsid w:val="00D218EB"/>
    <w:rsid w:val="00D21BA2"/>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3D2E"/>
    <w:rsid w:val="00D440B7"/>
    <w:rsid w:val="00D46363"/>
    <w:rsid w:val="00D47E63"/>
    <w:rsid w:val="00D5042C"/>
    <w:rsid w:val="00D54B87"/>
    <w:rsid w:val="00D552FB"/>
    <w:rsid w:val="00D607C2"/>
    <w:rsid w:val="00D62395"/>
    <w:rsid w:val="00D62795"/>
    <w:rsid w:val="00D6343C"/>
    <w:rsid w:val="00D65538"/>
    <w:rsid w:val="00D67528"/>
    <w:rsid w:val="00D6763F"/>
    <w:rsid w:val="00D67AE7"/>
    <w:rsid w:val="00D67FE9"/>
    <w:rsid w:val="00D74435"/>
    <w:rsid w:val="00D768ED"/>
    <w:rsid w:val="00D7692B"/>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1BBF"/>
    <w:rsid w:val="00DE306E"/>
    <w:rsid w:val="00DE5047"/>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4184"/>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18D0"/>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049C"/>
    <w:rsid w:val="00E71E70"/>
    <w:rsid w:val="00E731FB"/>
    <w:rsid w:val="00E739A4"/>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0736"/>
    <w:rsid w:val="00EB1AB8"/>
    <w:rsid w:val="00EB5323"/>
    <w:rsid w:val="00EC1189"/>
    <w:rsid w:val="00EC118A"/>
    <w:rsid w:val="00EC1912"/>
    <w:rsid w:val="00EC1953"/>
    <w:rsid w:val="00EC478C"/>
    <w:rsid w:val="00EC55CE"/>
    <w:rsid w:val="00EC65A8"/>
    <w:rsid w:val="00ED18C3"/>
    <w:rsid w:val="00ED1B09"/>
    <w:rsid w:val="00ED2411"/>
    <w:rsid w:val="00ED4249"/>
    <w:rsid w:val="00ED4619"/>
    <w:rsid w:val="00ED7287"/>
    <w:rsid w:val="00EE1313"/>
    <w:rsid w:val="00EE4A0A"/>
    <w:rsid w:val="00EE780C"/>
    <w:rsid w:val="00EE7C55"/>
    <w:rsid w:val="00EF135B"/>
    <w:rsid w:val="00EF6309"/>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152"/>
    <w:rsid w:val="00F74983"/>
    <w:rsid w:val="00F74A7C"/>
    <w:rsid w:val="00F753E1"/>
    <w:rsid w:val="00F75546"/>
    <w:rsid w:val="00F76508"/>
    <w:rsid w:val="00F7770F"/>
    <w:rsid w:val="00F77AAD"/>
    <w:rsid w:val="00F77CCE"/>
    <w:rsid w:val="00F84158"/>
    <w:rsid w:val="00F8637D"/>
    <w:rsid w:val="00F905B2"/>
    <w:rsid w:val="00F93D32"/>
    <w:rsid w:val="00F952A5"/>
    <w:rsid w:val="00F96C72"/>
    <w:rsid w:val="00F97FED"/>
    <w:rsid w:val="00FA1BAF"/>
    <w:rsid w:val="00FA292A"/>
    <w:rsid w:val="00FA38F4"/>
    <w:rsid w:val="00FA5E84"/>
    <w:rsid w:val="00FA6DCE"/>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1872"/>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34"/>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3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382703"/>
    <w:rPr>
      <w:rFonts w:cs="Times New Roman"/>
    </w:rPr>
  </w:style>
  <w:style w:type="character" w:customStyle="1" w:styleId="shorttext">
    <w:name w:val="short_text"/>
    <w:basedOn w:val="a0"/>
    <w:rsid w:val="00903735"/>
    <w:rPr>
      <w:rFonts w:cs="Times New Roman"/>
    </w:rPr>
  </w:style>
  <w:style w:type="character" w:customStyle="1" w:styleId="atn">
    <w:name w:val="atn"/>
    <w:basedOn w:val="a0"/>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paragraph" w:customStyle="1" w:styleId="Default">
    <w:name w:val="Default"/>
    <w:rsid w:val="000A7227"/>
    <w:pPr>
      <w:autoSpaceDE w:val="0"/>
      <w:autoSpaceDN w:val="0"/>
      <w:adjustRightInd w:val="0"/>
    </w:pPr>
    <w:rPr>
      <w:color w:val="000000"/>
      <w:sz w:val="24"/>
      <w:szCs w:val="24"/>
      <w:lang w:val="el-GR" w:eastAsia="el-GR"/>
    </w:rPr>
  </w:style>
  <w:style w:type="paragraph" w:styleId="Web">
    <w:name w:val="Normal (Web)"/>
    <w:basedOn w:val="a"/>
    <w:unhideWhenUsed/>
    <w:locked/>
    <w:rsid w:val="000A7227"/>
    <w:pPr>
      <w:spacing w:before="100" w:beforeAutospacing="1" w:after="100" w:afterAutospacing="1"/>
    </w:pPr>
    <w:rPr>
      <w:lang w:val="el-GR" w:eastAsia="el-GR"/>
    </w:rPr>
  </w:style>
</w:styles>
</file>

<file path=word/webSettings.xml><?xml version="1.0" encoding="utf-8"?>
<w:webSettings xmlns:r="http://schemas.openxmlformats.org/officeDocument/2006/relationships" xmlns:w="http://schemas.openxmlformats.org/wordprocessingml/2006/main">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1729961438">
      <w:bodyDiv w:val="1"/>
      <w:marLeft w:val="0"/>
      <w:marRight w:val="0"/>
      <w:marTop w:val="0"/>
      <w:marBottom w:val="0"/>
      <w:divBdr>
        <w:top w:val="none" w:sz="0" w:space="0" w:color="auto"/>
        <w:left w:val="none" w:sz="0" w:space="0" w:color="auto"/>
        <w:bottom w:val="none" w:sz="0" w:space="0" w:color="auto"/>
        <w:right w:val="none" w:sz="0" w:space="0" w:color="auto"/>
      </w:divBdr>
      <w:divsChild>
        <w:div w:id="672923816">
          <w:marLeft w:val="1440"/>
          <w:marRight w:val="0"/>
          <w:marTop w:val="240"/>
          <w:marBottom w:val="120"/>
          <w:divBdr>
            <w:top w:val="none" w:sz="0" w:space="0" w:color="auto"/>
            <w:left w:val="none" w:sz="0" w:space="0" w:color="auto"/>
            <w:bottom w:val="none" w:sz="0" w:space="0" w:color="auto"/>
            <w:right w:val="none" w:sz="0" w:space="0" w:color="auto"/>
          </w:divBdr>
        </w:div>
        <w:div w:id="940180886">
          <w:marLeft w:val="1440"/>
          <w:marRight w:val="0"/>
          <w:marTop w:val="120"/>
          <w:marBottom w:val="120"/>
          <w:divBdr>
            <w:top w:val="none" w:sz="0" w:space="0" w:color="auto"/>
            <w:left w:val="none" w:sz="0" w:space="0" w:color="auto"/>
            <w:bottom w:val="none" w:sz="0" w:space="0" w:color="auto"/>
            <w:right w:val="none" w:sz="0" w:space="0" w:color="auto"/>
          </w:divBdr>
        </w:div>
        <w:div w:id="1430858154">
          <w:marLeft w:val="1440"/>
          <w:marRight w:val="0"/>
          <w:marTop w:val="120"/>
          <w:marBottom w:val="120"/>
          <w:divBdr>
            <w:top w:val="none" w:sz="0" w:space="0" w:color="auto"/>
            <w:left w:val="none" w:sz="0" w:space="0" w:color="auto"/>
            <w:bottom w:val="none" w:sz="0" w:space="0" w:color="auto"/>
            <w:right w:val="none" w:sz="0" w:space="0" w:color="auto"/>
          </w:divBdr>
        </w:div>
        <w:div w:id="2083136705">
          <w:marLeft w:val="1440"/>
          <w:marRight w:val="0"/>
          <w:marTop w:val="120"/>
          <w:marBottom w:val="120"/>
          <w:divBdr>
            <w:top w:val="none" w:sz="0" w:space="0" w:color="auto"/>
            <w:left w:val="none" w:sz="0" w:space="0" w:color="auto"/>
            <w:bottom w:val="none" w:sz="0" w:space="0" w:color="auto"/>
            <w:right w:val="none" w:sz="0" w:space="0" w:color="auto"/>
          </w:divBdr>
        </w:div>
        <w:div w:id="499546840">
          <w:marLeft w:val="144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2782</Words>
  <Characters>15026</Characters>
  <Application>Microsoft Office Word</Application>
  <DocSecurity>0</DocSecurity>
  <Lines>125</Lines>
  <Paragraphs>35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17773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KONSTANTINOS SERGOPOULOS</cp:lastModifiedBy>
  <cp:revision>2</cp:revision>
  <cp:lastPrinted>2017-07-25T09:11:00Z</cp:lastPrinted>
  <dcterms:created xsi:type="dcterms:W3CDTF">2020-02-22T21:26:00Z</dcterms:created>
  <dcterms:modified xsi:type="dcterms:W3CDTF">2020-02-22T21:26:00Z</dcterms:modified>
</cp:coreProperties>
</file>