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373E" w:rsidRPr="00307722" w:rsidRDefault="00307722" w:rsidP="0042373E">
      <w:pPr>
        <w:tabs>
          <w:tab w:val="left" w:pos="6229"/>
        </w:tabs>
        <w:autoSpaceDE w:val="0"/>
        <w:autoSpaceDN w:val="0"/>
        <w:adjustRightInd w:val="0"/>
        <w:spacing w:after="120"/>
        <w:ind w:left="357" w:right="-335" w:hanging="357"/>
        <w:jc w:val="center"/>
        <w:rPr>
          <w:b/>
          <w:sz w:val="24"/>
          <w:szCs w:val="24"/>
          <w:lang w:val="en-US"/>
        </w:rPr>
      </w:pPr>
      <w:bookmarkStart w:id="0" w:name="_GoBack"/>
      <w:bookmarkEnd w:id="0"/>
      <w:r>
        <w:rPr>
          <w:b/>
          <w:sz w:val="24"/>
          <w:szCs w:val="24"/>
          <w:lang w:val="en-US"/>
        </w:rPr>
        <w:t>MODULE HANDBOOK</w:t>
      </w:r>
    </w:p>
    <w:p w:rsidR="0042373E" w:rsidRPr="00CB4389" w:rsidRDefault="0042373E" w:rsidP="00141738">
      <w:pPr>
        <w:tabs>
          <w:tab w:val="left" w:pos="6229"/>
        </w:tabs>
        <w:autoSpaceDE w:val="0"/>
        <w:autoSpaceDN w:val="0"/>
        <w:adjustRightInd w:val="0"/>
        <w:spacing w:after="120"/>
        <w:ind w:left="357" w:right="-335" w:hanging="357"/>
        <w:rPr>
          <w:b/>
        </w:rPr>
      </w:pPr>
    </w:p>
    <w:p w:rsidR="00141738" w:rsidRPr="00307722" w:rsidRDefault="00141738" w:rsidP="00141738">
      <w:pPr>
        <w:tabs>
          <w:tab w:val="left" w:pos="6229"/>
        </w:tabs>
        <w:autoSpaceDE w:val="0"/>
        <w:autoSpaceDN w:val="0"/>
        <w:adjustRightInd w:val="0"/>
        <w:spacing w:after="120"/>
        <w:ind w:left="357" w:right="-335" w:hanging="357"/>
        <w:rPr>
          <w:b/>
          <w:sz w:val="24"/>
          <w:szCs w:val="24"/>
          <w:lang w:val="en-US"/>
        </w:rPr>
      </w:pPr>
      <w:r>
        <w:rPr>
          <w:b/>
        </w:rPr>
        <w:t xml:space="preserve">Ι. </w:t>
      </w:r>
      <w:r>
        <w:rPr>
          <w:b/>
        </w:rPr>
        <w:tab/>
      </w:r>
      <w:r w:rsidR="00307722">
        <w:rPr>
          <w:b/>
          <w:lang w:val="en-US"/>
        </w:rPr>
        <w:t>GENERAL INFORMATION</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3174"/>
        <w:gridCol w:w="3175"/>
      </w:tblGrid>
      <w:tr w:rsidR="003A1C19" w:rsidTr="00C87A7D">
        <w:trPr>
          <w:jc w:val="center"/>
        </w:trPr>
        <w:tc>
          <w:tcPr>
            <w:tcW w:w="3119" w:type="dxa"/>
            <w:tcBorders>
              <w:top w:val="double" w:sz="4" w:space="0" w:color="auto"/>
              <w:left w:val="double" w:sz="4" w:space="0" w:color="auto"/>
              <w:bottom w:val="single" w:sz="4" w:space="0" w:color="auto"/>
              <w:right w:val="single" w:sz="4" w:space="0" w:color="auto"/>
            </w:tcBorders>
            <w:shd w:val="clear" w:color="auto" w:fill="D9D9D9"/>
            <w:vAlign w:val="center"/>
          </w:tcPr>
          <w:p w:rsidR="003A1C19" w:rsidRPr="00307722" w:rsidRDefault="00307722" w:rsidP="008A6DA2">
            <w:pPr>
              <w:jc w:val="center"/>
              <w:rPr>
                <w:rFonts w:ascii="Arial" w:hAnsi="Arial" w:cs="Arial"/>
                <w:bCs/>
                <w:sz w:val="20"/>
                <w:szCs w:val="20"/>
                <w:lang w:val="en-US" w:eastAsia="en-US"/>
              </w:rPr>
            </w:pPr>
            <w:r>
              <w:rPr>
                <w:rFonts w:ascii="Arial" w:hAnsi="Arial" w:cs="Arial"/>
                <w:bCs/>
                <w:sz w:val="20"/>
                <w:szCs w:val="20"/>
                <w:lang w:val="en-US"/>
              </w:rPr>
              <w:t>Institution</w:t>
            </w:r>
          </w:p>
        </w:tc>
        <w:tc>
          <w:tcPr>
            <w:tcW w:w="6349" w:type="dxa"/>
            <w:gridSpan w:val="2"/>
            <w:tcBorders>
              <w:top w:val="double" w:sz="4" w:space="0" w:color="auto"/>
              <w:left w:val="single" w:sz="4" w:space="0" w:color="auto"/>
              <w:bottom w:val="single" w:sz="4" w:space="0" w:color="auto"/>
              <w:right w:val="double" w:sz="4" w:space="0" w:color="auto"/>
            </w:tcBorders>
            <w:vAlign w:val="center"/>
          </w:tcPr>
          <w:p w:rsidR="003A1C19" w:rsidRPr="00307722" w:rsidRDefault="00307722" w:rsidP="00307722">
            <w:pPr>
              <w:rPr>
                <w:bCs/>
                <w:lang w:val="en-US" w:eastAsia="en-US"/>
              </w:rPr>
            </w:pPr>
            <w:r>
              <w:rPr>
                <w:bCs/>
                <w:lang w:val="en-US" w:eastAsia="en-US"/>
              </w:rPr>
              <w:t>University of West Attica</w:t>
            </w:r>
          </w:p>
        </w:tc>
      </w:tr>
      <w:tr w:rsidR="003A1C19" w:rsidRPr="00307722" w:rsidTr="00C87A7D">
        <w:trPr>
          <w:jc w:val="center"/>
        </w:trPr>
        <w:tc>
          <w:tcPr>
            <w:tcW w:w="3119" w:type="dxa"/>
            <w:tcBorders>
              <w:top w:val="single" w:sz="4" w:space="0" w:color="auto"/>
              <w:left w:val="double" w:sz="4" w:space="0" w:color="auto"/>
              <w:bottom w:val="single" w:sz="4" w:space="0" w:color="auto"/>
              <w:right w:val="single" w:sz="4" w:space="0" w:color="auto"/>
            </w:tcBorders>
            <w:shd w:val="clear" w:color="auto" w:fill="D9D9D9"/>
            <w:vAlign w:val="center"/>
          </w:tcPr>
          <w:p w:rsidR="003A1C19" w:rsidRPr="00307722" w:rsidRDefault="00307722" w:rsidP="008A6DA2">
            <w:pPr>
              <w:jc w:val="center"/>
              <w:rPr>
                <w:rFonts w:ascii="Arial" w:hAnsi="Arial" w:cs="Arial"/>
                <w:bCs/>
                <w:sz w:val="20"/>
                <w:szCs w:val="20"/>
                <w:lang w:val="en-US" w:eastAsia="en-US"/>
              </w:rPr>
            </w:pPr>
            <w:r>
              <w:rPr>
                <w:rFonts w:ascii="Arial" w:hAnsi="Arial" w:cs="Arial"/>
                <w:bCs/>
                <w:sz w:val="20"/>
                <w:szCs w:val="20"/>
                <w:lang w:val="en-US"/>
              </w:rPr>
              <w:t>School</w:t>
            </w:r>
          </w:p>
        </w:tc>
        <w:tc>
          <w:tcPr>
            <w:tcW w:w="6349" w:type="dxa"/>
            <w:gridSpan w:val="2"/>
            <w:tcBorders>
              <w:top w:val="single" w:sz="4" w:space="0" w:color="auto"/>
              <w:left w:val="single" w:sz="4" w:space="0" w:color="auto"/>
              <w:bottom w:val="single" w:sz="4" w:space="0" w:color="auto"/>
              <w:right w:val="double" w:sz="4" w:space="0" w:color="auto"/>
            </w:tcBorders>
            <w:vAlign w:val="center"/>
          </w:tcPr>
          <w:p w:rsidR="003A1C19" w:rsidRPr="00307722" w:rsidRDefault="00307722" w:rsidP="00307722">
            <w:pPr>
              <w:rPr>
                <w:bCs/>
                <w:lang w:val="en-US" w:eastAsia="en-US"/>
              </w:rPr>
            </w:pPr>
            <w:r>
              <w:rPr>
                <w:bCs/>
                <w:lang w:val="en-US" w:eastAsia="en-US"/>
              </w:rPr>
              <w:t>Management, Economics and Social Sciences</w:t>
            </w:r>
          </w:p>
        </w:tc>
      </w:tr>
      <w:tr w:rsidR="003A1C19" w:rsidTr="00C87A7D">
        <w:trPr>
          <w:jc w:val="center"/>
        </w:trPr>
        <w:tc>
          <w:tcPr>
            <w:tcW w:w="3119" w:type="dxa"/>
            <w:tcBorders>
              <w:top w:val="single" w:sz="4" w:space="0" w:color="auto"/>
              <w:left w:val="double" w:sz="4" w:space="0" w:color="auto"/>
              <w:bottom w:val="single" w:sz="4" w:space="0" w:color="auto"/>
              <w:right w:val="single" w:sz="4" w:space="0" w:color="auto"/>
            </w:tcBorders>
            <w:shd w:val="clear" w:color="auto" w:fill="D9D9D9"/>
            <w:vAlign w:val="center"/>
          </w:tcPr>
          <w:p w:rsidR="003A1C19" w:rsidRPr="00307722" w:rsidRDefault="00307722" w:rsidP="008A6DA2">
            <w:pPr>
              <w:jc w:val="center"/>
              <w:rPr>
                <w:rFonts w:ascii="Arial" w:hAnsi="Arial" w:cs="Arial"/>
                <w:bCs/>
                <w:sz w:val="20"/>
                <w:szCs w:val="20"/>
                <w:lang w:val="en-US" w:eastAsia="en-US"/>
              </w:rPr>
            </w:pPr>
            <w:r>
              <w:rPr>
                <w:rFonts w:ascii="Arial" w:hAnsi="Arial" w:cs="Arial"/>
                <w:bCs/>
                <w:sz w:val="20"/>
                <w:szCs w:val="20"/>
                <w:lang w:val="en-US"/>
              </w:rPr>
              <w:t>Department</w:t>
            </w:r>
          </w:p>
        </w:tc>
        <w:tc>
          <w:tcPr>
            <w:tcW w:w="6349" w:type="dxa"/>
            <w:gridSpan w:val="2"/>
            <w:tcBorders>
              <w:top w:val="single" w:sz="4" w:space="0" w:color="auto"/>
              <w:left w:val="single" w:sz="4" w:space="0" w:color="auto"/>
              <w:bottom w:val="single" w:sz="4" w:space="0" w:color="auto"/>
              <w:right w:val="double" w:sz="4" w:space="0" w:color="auto"/>
            </w:tcBorders>
            <w:vAlign w:val="center"/>
          </w:tcPr>
          <w:p w:rsidR="003A1C19" w:rsidRPr="00307722" w:rsidRDefault="00307722" w:rsidP="008A6DA2">
            <w:pPr>
              <w:rPr>
                <w:bCs/>
                <w:lang w:val="en-US" w:eastAsia="en-US"/>
              </w:rPr>
            </w:pPr>
            <w:r>
              <w:rPr>
                <w:bCs/>
                <w:lang w:val="en-US" w:eastAsia="en-US"/>
              </w:rPr>
              <w:t>Tourism Management</w:t>
            </w:r>
          </w:p>
        </w:tc>
      </w:tr>
      <w:tr w:rsidR="008A6DA2" w:rsidTr="00C87A7D">
        <w:trPr>
          <w:jc w:val="center"/>
        </w:trPr>
        <w:tc>
          <w:tcPr>
            <w:tcW w:w="3119" w:type="dxa"/>
            <w:tcBorders>
              <w:top w:val="single" w:sz="4" w:space="0" w:color="auto"/>
              <w:left w:val="double" w:sz="4" w:space="0" w:color="auto"/>
              <w:bottom w:val="double" w:sz="4" w:space="0" w:color="auto"/>
              <w:right w:val="single" w:sz="4" w:space="0" w:color="auto"/>
            </w:tcBorders>
            <w:shd w:val="clear" w:color="auto" w:fill="D9D9D9"/>
            <w:vAlign w:val="center"/>
          </w:tcPr>
          <w:p w:rsidR="008A6DA2" w:rsidRPr="00307722" w:rsidRDefault="00307722" w:rsidP="008A6DA2">
            <w:pPr>
              <w:jc w:val="center"/>
              <w:rPr>
                <w:rFonts w:ascii="Arial" w:hAnsi="Arial" w:cs="Arial"/>
                <w:bCs/>
                <w:sz w:val="20"/>
                <w:szCs w:val="20"/>
                <w:lang w:val="en-US" w:eastAsia="en-US"/>
              </w:rPr>
            </w:pPr>
            <w:r>
              <w:rPr>
                <w:rFonts w:ascii="Arial" w:hAnsi="Arial" w:cs="Arial"/>
                <w:bCs/>
                <w:sz w:val="20"/>
                <w:szCs w:val="20"/>
                <w:lang w:val="en-US"/>
              </w:rPr>
              <w:t>Module Leader</w:t>
            </w:r>
          </w:p>
        </w:tc>
        <w:tc>
          <w:tcPr>
            <w:tcW w:w="3174" w:type="dxa"/>
            <w:tcBorders>
              <w:top w:val="single" w:sz="4" w:space="0" w:color="auto"/>
              <w:left w:val="single" w:sz="4" w:space="0" w:color="auto"/>
              <w:bottom w:val="double" w:sz="4" w:space="0" w:color="auto"/>
              <w:right w:val="single" w:sz="4" w:space="0" w:color="auto"/>
            </w:tcBorders>
            <w:vAlign w:val="center"/>
          </w:tcPr>
          <w:p w:rsidR="008A6DA2" w:rsidRPr="00307722" w:rsidRDefault="00307722" w:rsidP="008A6DA2">
            <w:pPr>
              <w:rPr>
                <w:bCs/>
                <w:lang w:val="en-US" w:eastAsia="en-US"/>
              </w:rPr>
            </w:pPr>
            <w:r>
              <w:rPr>
                <w:bCs/>
                <w:lang w:val="en-US" w:eastAsia="en-US"/>
              </w:rPr>
              <w:t>Skordoulis</w:t>
            </w:r>
          </w:p>
        </w:tc>
        <w:tc>
          <w:tcPr>
            <w:tcW w:w="3175" w:type="dxa"/>
            <w:tcBorders>
              <w:top w:val="single" w:sz="4" w:space="0" w:color="auto"/>
              <w:left w:val="single" w:sz="4" w:space="0" w:color="auto"/>
              <w:bottom w:val="double" w:sz="4" w:space="0" w:color="auto"/>
              <w:right w:val="double" w:sz="4" w:space="0" w:color="auto"/>
            </w:tcBorders>
            <w:vAlign w:val="center"/>
          </w:tcPr>
          <w:p w:rsidR="008A6DA2" w:rsidRPr="00307722" w:rsidRDefault="00307722" w:rsidP="008A6DA2">
            <w:pPr>
              <w:rPr>
                <w:bCs/>
                <w:lang w:val="en-US" w:eastAsia="en-US"/>
              </w:rPr>
            </w:pPr>
            <w:proofErr w:type="spellStart"/>
            <w:r>
              <w:rPr>
                <w:bCs/>
                <w:lang w:val="en-US" w:eastAsia="en-US"/>
              </w:rPr>
              <w:t>Michail</w:t>
            </w:r>
            <w:proofErr w:type="spellEnd"/>
          </w:p>
        </w:tc>
      </w:tr>
    </w:tbl>
    <w:p w:rsidR="003A1C19" w:rsidRDefault="003A1C19" w:rsidP="00141738">
      <w:pPr>
        <w:rPr>
          <w:rFonts w:ascii="Arial" w:hAnsi="Arial" w:cs="Arial"/>
          <w:sz w:val="20"/>
          <w:szCs w:val="20"/>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9468"/>
      </w:tblGrid>
      <w:tr w:rsidR="002A1618" w:rsidTr="00010103">
        <w:trPr>
          <w:jc w:val="center"/>
        </w:trPr>
        <w:tc>
          <w:tcPr>
            <w:tcW w:w="9487" w:type="dxa"/>
            <w:shd w:val="clear" w:color="auto" w:fill="D9D9D9"/>
            <w:vAlign w:val="center"/>
          </w:tcPr>
          <w:p w:rsidR="002A1618" w:rsidRPr="00307722" w:rsidRDefault="00307722" w:rsidP="00E73AC7">
            <w:pPr>
              <w:spacing w:line="240" w:lineRule="auto"/>
              <w:jc w:val="center"/>
              <w:rPr>
                <w:rFonts w:ascii="Arial" w:hAnsi="Arial" w:cs="Arial"/>
                <w:sz w:val="20"/>
                <w:szCs w:val="20"/>
                <w:lang w:val="en-US"/>
              </w:rPr>
            </w:pPr>
            <w:r>
              <w:rPr>
                <w:rFonts w:ascii="Arial" w:hAnsi="Arial" w:cs="Arial"/>
                <w:sz w:val="20"/>
                <w:szCs w:val="20"/>
                <w:lang w:val="en-US"/>
              </w:rPr>
              <w:t>Module Title</w:t>
            </w:r>
          </w:p>
        </w:tc>
      </w:tr>
      <w:tr w:rsidR="002A1618" w:rsidRPr="00307722" w:rsidTr="00010103">
        <w:trPr>
          <w:jc w:val="center"/>
        </w:trPr>
        <w:tc>
          <w:tcPr>
            <w:tcW w:w="9487" w:type="dxa"/>
          </w:tcPr>
          <w:p w:rsidR="002A1618" w:rsidRPr="00307722" w:rsidRDefault="00307722" w:rsidP="00E73AC7">
            <w:pPr>
              <w:spacing w:line="240" w:lineRule="auto"/>
              <w:jc w:val="both"/>
              <w:rPr>
                <w:rFonts w:ascii="Arial" w:hAnsi="Arial" w:cs="Arial"/>
                <w:sz w:val="20"/>
                <w:szCs w:val="20"/>
                <w:lang w:val="en-US"/>
              </w:rPr>
            </w:pPr>
            <w:r w:rsidRPr="00307722">
              <w:rPr>
                <w:rFonts w:ascii="Arial" w:hAnsi="Arial" w:cs="Arial"/>
                <w:sz w:val="20"/>
                <w:szCs w:val="20"/>
                <w:lang w:val="en-US"/>
              </w:rPr>
              <w:t>Special Topics in Accounting and Hotels Accounting</w:t>
            </w:r>
          </w:p>
        </w:tc>
      </w:tr>
    </w:tbl>
    <w:p w:rsidR="00141738" w:rsidRPr="00307722" w:rsidRDefault="00141738" w:rsidP="00141738">
      <w:pPr>
        <w:rPr>
          <w:rFonts w:ascii="Arial" w:hAnsi="Arial" w:cs="Arial"/>
          <w:sz w:val="20"/>
          <w:szCs w:val="20"/>
          <w:lang w:val="en-US"/>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9468"/>
      </w:tblGrid>
      <w:tr w:rsidR="003A1C19" w:rsidTr="00E73AC7">
        <w:trPr>
          <w:jc w:val="center"/>
        </w:trPr>
        <w:tc>
          <w:tcPr>
            <w:tcW w:w="9487" w:type="dxa"/>
            <w:shd w:val="clear" w:color="auto" w:fill="D9D9D9"/>
            <w:vAlign w:val="center"/>
          </w:tcPr>
          <w:p w:rsidR="003A1C19" w:rsidRPr="00307722" w:rsidRDefault="00307722" w:rsidP="00E73AC7">
            <w:pPr>
              <w:spacing w:line="240" w:lineRule="auto"/>
              <w:jc w:val="center"/>
              <w:rPr>
                <w:rFonts w:ascii="Arial" w:hAnsi="Arial" w:cs="Arial"/>
                <w:sz w:val="20"/>
                <w:szCs w:val="20"/>
                <w:lang w:val="en-US"/>
              </w:rPr>
            </w:pPr>
            <w:r>
              <w:rPr>
                <w:rFonts w:ascii="Arial" w:hAnsi="Arial" w:cs="Arial"/>
                <w:sz w:val="20"/>
                <w:szCs w:val="20"/>
                <w:lang w:val="en-US"/>
              </w:rPr>
              <w:t>Module Information</w:t>
            </w:r>
          </w:p>
        </w:tc>
      </w:tr>
      <w:tr w:rsidR="003A1C19" w:rsidRPr="00307722" w:rsidTr="00E73AC7">
        <w:trPr>
          <w:jc w:val="center"/>
        </w:trPr>
        <w:tc>
          <w:tcPr>
            <w:tcW w:w="9487" w:type="dxa"/>
          </w:tcPr>
          <w:p w:rsidR="003A1C19" w:rsidRPr="00307722" w:rsidRDefault="00307722" w:rsidP="00307722">
            <w:pPr>
              <w:spacing w:line="240" w:lineRule="auto"/>
              <w:jc w:val="both"/>
              <w:rPr>
                <w:rFonts w:ascii="Arial" w:hAnsi="Arial" w:cs="Arial"/>
                <w:sz w:val="20"/>
                <w:szCs w:val="20"/>
                <w:lang w:val="en-US"/>
              </w:rPr>
            </w:pPr>
            <w:r w:rsidRPr="00307722">
              <w:rPr>
                <w:rFonts w:ascii="Arial" w:hAnsi="Arial" w:cs="Arial"/>
                <w:sz w:val="20"/>
                <w:szCs w:val="20"/>
                <w:lang w:val="en-US"/>
              </w:rPr>
              <w:t xml:space="preserve">During the </w:t>
            </w:r>
            <w:r>
              <w:rPr>
                <w:rFonts w:ascii="Arial" w:hAnsi="Arial" w:cs="Arial"/>
                <w:sz w:val="20"/>
                <w:szCs w:val="20"/>
                <w:lang w:val="en-US"/>
              </w:rPr>
              <w:t>module’s lectures</w:t>
            </w:r>
            <w:r w:rsidRPr="00307722">
              <w:rPr>
                <w:rFonts w:ascii="Arial" w:hAnsi="Arial" w:cs="Arial"/>
                <w:sz w:val="20"/>
                <w:szCs w:val="20"/>
                <w:lang w:val="en-US"/>
              </w:rPr>
              <w:t xml:space="preserve">, students will be taught accounting concepts that are necessary for their careers in tourism industry. </w:t>
            </w:r>
            <w:r>
              <w:rPr>
                <w:rFonts w:ascii="Arial" w:hAnsi="Arial" w:cs="Arial"/>
                <w:sz w:val="20"/>
                <w:szCs w:val="20"/>
                <w:lang w:val="en-US"/>
              </w:rPr>
              <w:t>T</w:t>
            </w:r>
            <w:r w:rsidRPr="00307722">
              <w:rPr>
                <w:rFonts w:ascii="Arial" w:hAnsi="Arial" w:cs="Arial"/>
                <w:sz w:val="20"/>
                <w:szCs w:val="20"/>
                <w:lang w:val="en-US"/>
              </w:rPr>
              <w:t>he concepts of accounting in a hotel, as well as the objects of its accounting service, the application of Main Courante, the necessary books and data related to the operation of the hotel as well as the corresponding taxes</w:t>
            </w:r>
            <w:r>
              <w:rPr>
                <w:rFonts w:ascii="Arial" w:hAnsi="Arial" w:cs="Arial"/>
                <w:sz w:val="20"/>
                <w:szCs w:val="20"/>
                <w:lang w:val="en-US"/>
              </w:rPr>
              <w:t xml:space="preserve"> will be examined</w:t>
            </w:r>
            <w:r w:rsidRPr="00307722">
              <w:rPr>
                <w:rFonts w:ascii="Arial" w:hAnsi="Arial" w:cs="Arial"/>
                <w:sz w:val="20"/>
                <w:szCs w:val="20"/>
                <w:lang w:val="en-US"/>
              </w:rPr>
              <w:t xml:space="preserve">. In addition, general accounting concepts such as ratios, asset and inventory valuation methods and payroll </w:t>
            </w:r>
            <w:r>
              <w:rPr>
                <w:rFonts w:ascii="Arial" w:hAnsi="Arial" w:cs="Arial"/>
                <w:sz w:val="20"/>
                <w:szCs w:val="20"/>
                <w:lang w:val="en-US"/>
              </w:rPr>
              <w:t>will be presented</w:t>
            </w:r>
            <w:r w:rsidRPr="00307722">
              <w:rPr>
                <w:rFonts w:ascii="Arial" w:hAnsi="Arial" w:cs="Arial"/>
                <w:sz w:val="20"/>
                <w:szCs w:val="20"/>
                <w:lang w:val="en-US"/>
              </w:rPr>
              <w:t xml:space="preserve">. New forms of tourism such as </w:t>
            </w:r>
            <w:r>
              <w:rPr>
                <w:rFonts w:ascii="Arial" w:hAnsi="Arial" w:cs="Arial"/>
                <w:sz w:val="20"/>
                <w:szCs w:val="20"/>
                <w:lang w:val="en-US"/>
              </w:rPr>
              <w:t>Airbnb</w:t>
            </w:r>
            <w:r w:rsidRPr="00307722">
              <w:rPr>
                <w:rFonts w:ascii="Arial" w:hAnsi="Arial" w:cs="Arial"/>
                <w:sz w:val="20"/>
                <w:szCs w:val="20"/>
                <w:lang w:val="en-US"/>
              </w:rPr>
              <w:t xml:space="preserve"> are also being examined from the point of view of accounting management. Finally, a </w:t>
            </w:r>
            <w:r>
              <w:rPr>
                <w:rFonts w:ascii="Arial" w:hAnsi="Arial" w:cs="Arial"/>
                <w:sz w:val="20"/>
                <w:szCs w:val="20"/>
                <w:lang w:val="en-US"/>
              </w:rPr>
              <w:t>specific</w:t>
            </w:r>
            <w:r w:rsidRPr="00307722">
              <w:rPr>
                <w:rFonts w:ascii="Arial" w:hAnsi="Arial" w:cs="Arial"/>
                <w:sz w:val="20"/>
                <w:szCs w:val="20"/>
                <w:lang w:val="en-US"/>
              </w:rPr>
              <w:t xml:space="preserve"> mention is made </w:t>
            </w:r>
            <w:r>
              <w:rPr>
                <w:rFonts w:ascii="Arial" w:hAnsi="Arial" w:cs="Arial"/>
                <w:sz w:val="20"/>
                <w:szCs w:val="20"/>
                <w:lang w:val="en-US"/>
              </w:rPr>
              <w:t>on</w:t>
            </w:r>
            <w:r w:rsidRPr="00307722">
              <w:rPr>
                <w:rFonts w:ascii="Arial" w:hAnsi="Arial" w:cs="Arial"/>
                <w:sz w:val="20"/>
                <w:szCs w:val="20"/>
                <w:lang w:val="en-US"/>
              </w:rPr>
              <w:t xml:space="preserve"> the forms of business financing, with an emphasis on businesses in the tourism sector.</w:t>
            </w:r>
          </w:p>
        </w:tc>
      </w:tr>
    </w:tbl>
    <w:p w:rsidR="00141738" w:rsidRPr="00307722" w:rsidRDefault="00141738" w:rsidP="00141738">
      <w:pPr>
        <w:rPr>
          <w:rFonts w:ascii="Arial" w:hAnsi="Arial" w:cs="Arial"/>
          <w:sz w:val="20"/>
          <w:szCs w:val="20"/>
          <w:lang w:val="en-US"/>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9468"/>
      </w:tblGrid>
      <w:tr w:rsidR="003A1C19" w:rsidTr="00E73AC7">
        <w:trPr>
          <w:jc w:val="center"/>
        </w:trPr>
        <w:tc>
          <w:tcPr>
            <w:tcW w:w="9487" w:type="dxa"/>
            <w:shd w:val="clear" w:color="auto" w:fill="D9D9D9"/>
            <w:vAlign w:val="center"/>
          </w:tcPr>
          <w:p w:rsidR="003A1C19" w:rsidRPr="00307722" w:rsidRDefault="00307722" w:rsidP="00E73AC7">
            <w:pPr>
              <w:spacing w:line="240" w:lineRule="auto"/>
              <w:jc w:val="center"/>
              <w:rPr>
                <w:rFonts w:ascii="Arial" w:hAnsi="Arial" w:cs="Arial"/>
                <w:sz w:val="20"/>
                <w:szCs w:val="20"/>
                <w:lang w:val="en-US"/>
              </w:rPr>
            </w:pPr>
            <w:r>
              <w:rPr>
                <w:rFonts w:ascii="Arial" w:hAnsi="Arial" w:cs="Arial"/>
                <w:sz w:val="20"/>
                <w:szCs w:val="20"/>
                <w:lang w:val="en-US"/>
              </w:rPr>
              <w:t>Module Aims</w:t>
            </w:r>
          </w:p>
        </w:tc>
      </w:tr>
      <w:tr w:rsidR="003A1C19" w:rsidRPr="00307722" w:rsidTr="00E73AC7">
        <w:trPr>
          <w:jc w:val="center"/>
        </w:trPr>
        <w:tc>
          <w:tcPr>
            <w:tcW w:w="9487" w:type="dxa"/>
          </w:tcPr>
          <w:p w:rsidR="00307722" w:rsidRPr="00307722" w:rsidRDefault="00307722" w:rsidP="00307722">
            <w:pPr>
              <w:spacing w:line="240" w:lineRule="auto"/>
              <w:jc w:val="both"/>
              <w:rPr>
                <w:rFonts w:ascii="Arial" w:hAnsi="Arial" w:cs="Arial"/>
                <w:sz w:val="20"/>
                <w:szCs w:val="20"/>
                <w:lang w:val="en-US"/>
              </w:rPr>
            </w:pPr>
            <w:r w:rsidRPr="00307722">
              <w:rPr>
                <w:rFonts w:ascii="Arial" w:hAnsi="Arial" w:cs="Arial"/>
                <w:sz w:val="20"/>
                <w:szCs w:val="20"/>
                <w:lang w:val="en-US"/>
              </w:rPr>
              <w:t xml:space="preserve">The purpose of the </w:t>
            </w:r>
            <w:r>
              <w:rPr>
                <w:rFonts w:ascii="Arial" w:hAnsi="Arial" w:cs="Arial"/>
                <w:sz w:val="20"/>
                <w:szCs w:val="20"/>
                <w:lang w:val="en-US"/>
              </w:rPr>
              <w:t>module</w:t>
            </w:r>
            <w:r w:rsidRPr="00307722">
              <w:rPr>
                <w:rFonts w:ascii="Arial" w:hAnsi="Arial" w:cs="Arial"/>
                <w:sz w:val="20"/>
                <w:szCs w:val="20"/>
                <w:lang w:val="en-US"/>
              </w:rPr>
              <w:t xml:space="preserve"> is to provide student</w:t>
            </w:r>
            <w:r>
              <w:rPr>
                <w:rFonts w:ascii="Arial" w:hAnsi="Arial" w:cs="Arial"/>
                <w:sz w:val="20"/>
                <w:szCs w:val="20"/>
                <w:lang w:val="en-US"/>
              </w:rPr>
              <w:t>s</w:t>
            </w:r>
            <w:r w:rsidRPr="00307722">
              <w:rPr>
                <w:rFonts w:ascii="Arial" w:hAnsi="Arial" w:cs="Arial"/>
                <w:sz w:val="20"/>
                <w:szCs w:val="20"/>
                <w:lang w:val="en-US"/>
              </w:rPr>
              <w:t xml:space="preserve"> with the necessary accounting knowledge in order to pursue a career in tourism businesses and especially in hotel businesses which are asset-intensive businesses that implement systems for managing and optimizing their revenues and have particularities in terms of the accounting books they keep and the statements they compose.</w:t>
            </w:r>
          </w:p>
          <w:p w:rsidR="001054A9" w:rsidRPr="00307722" w:rsidRDefault="00307722" w:rsidP="00307722">
            <w:pPr>
              <w:spacing w:line="240" w:lineRule="auto"/>
              <w:jc w:val="both"/>
              <w:rPr>
                <w:rFonts w:ascii="Arial" w:hAnsi="Arial" w:cs="Arial"/>
                <w:sz w:val="20"/>
                <w:szCs w:val="20"/>
                <w:lang w:val="en-US"/>
              </w:rPr>
            </w:pPr>
            <w:r w:rsidRPr="00307722">
              <w:rPr>
                <w:rFonts w:ascii="Arial" w:hAnsi="Arial" w:cs="Arial"/>
                <w:sz w:val="20"/>
                <w:szCs w:val="20"/>
                <w:lang w:val="en-US"/>
              </w:rPr>
              <w:t xml:space="preserve">The </w:t>
            </w:r>
            <w:r>
              <w:rPr>
                <w:rFonts w:ascii="Arial" w:hAnsi="Arial" w:cs="Arial"/>
                <w:sz w:val="20"/>
                <w:szCs w:val="20"/>
                <w:lang w:val="en-US"/>
              </w:rPr>
              <w:t>student</w:t>
            </w:r>
            <w:r w:rsidRPr="00307722">
              <w:rPr>
                <w:rFonts w:ascii="Arial" w:hAnsi="Arial" w:cs="Arial"/>
                <w:sz w:val="20"/>
                <w:szCs w:val="20"/>
                <w:lang w:val="en-US"/>
              </w:rPr>
              <w:t xml:space="preserve"> will be able to know about depreciation and financial management of fixed assets as well as revaluation of fixed assets and valuation and inventory management.</w:t>
            </w:r>
          </w:p>
          <w:p w:rsidR="008A6DA2" w:rsidRPr="00307722" w:rsidRDefault="00307722" w:rsidP="00307722">
            <w:pPr>
              <w:spacing w:line="240" w:lineRule="auto"/>
              <w:jc w:val="both"/>
              <w:rPr>
                <w:rFonts w:ascii="Arial" w:hAnsi="Arial" w:cs="Arial"/>
                <w:sz w:val="20"/>
                <w:szCs w:val="20"/>
                <w:lang w:val="en-US"/>
              </w:rPr>
            </w:pPr>
            <w:r w:rsidRPr="00307722">
              <w:rPr>
                <w:rFonts w:ascii="Arial" w:hAnsi="Arial" w:cs="Arial"/>
                <w:sz w:val="20"/>
                <w:szCs w:val="20"/>
                <w:lang w:val="en-US"/>
              </w:rPr>
              <w:t xml:space="preserve">In order to adequately </w:t>
            </w:r>
            <w:r>
              <w:rPr>
                <w:rFonts w:ascii="Arial" w:hAnsi="Arial" w:cs="Arial"/>
                <w:sz w:val="20"/>
                <w:szCs w:val="20"/>
                <w:lang w:val="en-US"/>
              </w:rPr>
              <w:t>meet the aim of the module</w:t>
            </w:r>
            <w:r w:rsidRPr="00307722">
              <w:rPr>
                <w:rFonts w:ascii="Arial" w:hAnsi="Arial" w:cs="Arial"/>
                <w:sz w:val="20"/>
                <w:szCs w:val="20"/>
                <w:lang w:val="en-US"/>
              </w:rPr>
              <w:t>, students will be asked to attend theoretical lectures while they will have to solve exercises from simple to complex level of difficulty in order to understand how the theoretical knowledge they receive is applied in practice. They will also be asked to prepare assignments.</w:t>
            </w:r>
          </w:p>
        </w:tc>
      </w:tr>
    </w:tbl>
    <w:p w:rsidR="003A1C19" w:rsidRPr="00307722" w:rsidRDefault="008A6DA2" w:rsidP="00CB4389">
      <w:pPr>
        <w:spacing w:after="0"/>
        <w:jc w:val="both"/>
        <w:rPr>
          <w:b/>
          <w:sz w:val="24"/>
          <w:szCs w:val="24"/>
          <w:lang w:val="en-US"/>
        </w:rPr>
      </w:pPr>
      <w:r w:rsidRPr="00307722">
        <w:rPr>
          <w:b/>
          <w:lang w:val="en-US"/>
        </w:rPr>
        <w:br w:type="page"/>
      </w:r>
      <w:r w:rsidR="003A1C19">
        <w:rPr>
          <w:b/>
        </w:rPr>
        <w:lastRenderedPageBreak/>
        <w:t>ΙΙ</w:t>
      </w:r>
      <w:r w:rsidR="003A1C19" w:rsidRPr="00307722">
        <w:rPr>
          <w:b/>
          <w:lang w:val="en-US"/>
        </w:rPr>
        <w:t xml:space="preserve">. </w:t>
      </w:r>
      <w:r w:rsidR="003A1C19" w:rsidRPr="00307722">
        <w:rPr>
          <w:b/>
          <w:lang w:val="en-US"/>
        </w:rPr>
        <w:tab/>
      </w:r>
      <w:r w:rsidR="00307722">
        <w:rPr>
          <w:b/>
          <w:lang w:val="en-US"/>
        </w:rPr>
        <w:t>MODULE</w:t>
      </w:r>
      <w:r w:rsidR="00307722" w:rsidRPr="00307722">
        <w:rPr>
          <w:b/>
          <w:lang w:val="en-US"/>
        </w:rPr>
        <w:t xml:space="preserve"> ORGANIZATION </w:t>
      </w:r>
      <w:r w:rsidR="00307722">
        <w:rPr>
          <w:b/>
          <w:lang w:val="en-US"/>
        </w:rPr>
        <w:t>AND</w:t>
      </w:r>
      <w:r w:rsidR="00307722" w:rsidRPr="00307722">
        <w:rPr>
          <w:b/>
          <w:lang w:val="en-US"/>
        </w:rPr>
        <w:t xml:space="preserve"> EVALUATION</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9468"/>
      </w:tblGrid>
      <w:tr w:rsidR="003A1C19" w:rsidTr="00E73AC7">
        <w:trPr>
          <w:jc w:val="center"/>
        </w:trPr>
        <w:tc>
          <w:tcPr>
            <w:tcW w:w="9487" w:type="dxa"/>
            <w:shd w:val="clear" w:color="auto" w:fill="D9D9D9"/>
            <w:vAlign w:val="center"/>
          </w:tcPr>
          <w:p w:rsidR="003A1C19" w:rsidRPr="00E73AC7" w:rsidRDefault="00307722" w:rsidP="00307722">
            <w:pPr>
              <w:spacing w:line="240" w:lineRule="auto"/>
              <w:jc w:val="center"/>
              <w:rPr>
                <w:rFonts w:ascii="Arial" w:hAnsi="Arial" w:cs="Arial"/>
                <w:sz w:val="20"/>
                <w:szCs w:val="20"/>
              </w:rPr>
            </w:pPr>
            <w:r>
              <w:rPr>
                <w:rFonts w:ascii="Arial" w:hAnsi="Arial" w:cs="Arial"/>
                <w:sz w:val="20"/>
                <w:szCs w:val="20"/>
                <w:lang w:val="en-US"/>
              </w:rPr>
              <w:t>Module</w:t>
            </w:r>
            <w:r>
              <w:rPr>
                <w:rFonts w:ascii="Arial" w:hAnsi="Arial" w:cs="Arial"/>
                <w:sz w:val="20"/>
                <w:szCs w:val="20"/>
              </w:rPr>
              <w:t xml:space="preserve"> </w:t>
            </w:r>
            <w:proofErr w:type="spellStart"/>
            <w:r>
              <w:rPr>
                <w:rFonts w:ascii="Arial" w:hAnsi="Arial" w:cs="Arial"/>
                <w:sz w:val="20"/>
                <w:szCs w:val="20"/>
              </w:rPr>
              <w:t>Outline</w:t>
            </w:r>
            <w:proofErr w:type="spellEnd"/>
          </w:p>
        </w:tc>
      </w:tr>
      <w:tr w:rsidR="003A1C19" w:rsidRPr="00307722" w:rsidTr="00E73AC7">
        <w:trPr>
          <w:jc w:val="center"/>
        </w:trPr>
        <w:tc>
          <w:tcPr>
            <w:tcW w:w="9487" w:type="dxa"/>
          </w:tcPr>
          <w:p w:rsidR="00307722" w:rsidRPr="00307722" w:rsidRDefault="00307722" w:rsidP="00307722">
            <w:pPr>
              <w:pStyle w:val="a5"/>
              <w:numPr>
                <w:ilvl w:val="0"/>
                <w:numId w:val="9"/>
              </w:numPr>
              <w:spacing w:after="0" w:line="240" w:lineRule="auto"/>
              <w:jc w:val="both"/>
              <w:rPr>
                <w:rFonts w:ascii="Arial" w:hAnsi="Arial" w:cs="Arial"/>
                <w:sz w:val="20"/>
                <w:szCs w:val="20"/>
              </w:rPr>
            </w:pPr>
            <w:proofErr w:type="spellStart"/>
            <w:r>
              <w:rPr>
                <w:rFonts w:ascii="Arial" w:hAnsi="Arial" w:cs="Arial"/>
                <w:sz w:val="20"/>
                <w:szCs w:val="20"/>
                <w:lang w:val="en-US"/>
              </w:rPr>
              <w:t>Hotle</w:t>
            </w:r>
            <w:proofErr w:type="spellEnd"/>
            <w:r>
              <w:rPr>
                <w:rFonts w:ascii="Arial" w:hAnsi="Arial" w:cs="Arial"/>
                <w:sz w:val="20"/>
                <w:szCs w:val="20"/>
                <w:lang w:val="en-US"/>
              </w:rPr>
              <w:t xml:space="preserve"> c</w:t>
            </w:r>
            <w:proofErr w:type="spellStart"/>
            <w:r w:rsidRPr="00307722">
              <w:rPr>
                <w:rFonts w:ascii="Arial" w:hAnsi="Arial" w:cs="Arial"/>
                <w:sz w:val="20"/>
                <w:szCs w:val="20"/>
              </w:rPr>
              <w:t>haracteristics</w:t>
            </w:r>
            <w:proofErr w:type="spellEnd"/>
          </w:p>
          <w:p w:rsidR="00307722" w:rsidRPr="00307722" w:rsidRDefault="00307722" w:rsidP="00307722">
            <w:pPr>
              <w:pStyle w:val="a5"/>
              <w:numPr>
                <w:ilvl w:val="0"/>
                <w:numId w:val="9"/>
              </w:numPr>
              <w:spacing w:after="0" w:line="240" w:lineRule="auto"/>
              <w:jc w:val="both"/>
              <w:rPr>
                <w:rFonts w:ascii="Arial" w:hAnsi="Arial" w:cs="Arial"/>
                <w:sz w:val="20"/>
                <w:szCs w:val="20"/>
              </w:rPr>
            </w:pPr>
            <w:proofErr w:type="spellStart"/>
            <w:r w:rsidRPr="00307722">
              <w:rPr>
                <w:rFonts w:ascii="Arial" w:hAnsi="Arial" w:cs="Arial"/>
                <w:sz w:val="20"/>
                <w:szCs w:val="20"/>
              </w:rPr>
              <w:t>Accounting</w:t>
            </w:r>
            <w:proofErr w:type="spellEnd"/>
            <w:r w:rsidRPr="00307722">
              <w:rPr>
                <w:rFonts w:ascii="Arial" w:hAnsi="Arial" w:cs="Arial"/>
                <w:sz w:val="20"/>
                <w:szCs w:val="20"/>
              </w:rPr>
              <w:t xml:space="preserve"> </w:t>
            </w:r>
            <w:proofErr w:type="spellStart"/>
            <w:r w:rsidRPr="00307722">
              <w:rPr>
                <w:rFonts w:ascii="Arial" w:hAnsi="Arial" w:cs="Arial"/>
                <w:sz w:val="20"/>
                <w:szCs w:val="20"/>
              </w:rPr>
              <w:t>organization</w:t>
            </w:r>
            <w:proofErr w:type="spellEnd"/>
            <w:r w:rsidRPr="00307722">
              <w:rPr>
                <w:rFonts w:ascii="Arial" w:hAnsi="Arial" w:cs="Arial"/>
                <w:sz w:val="20"/>
                <w:szCs w:val="20"/>
              </w:rPr>
              <w:t xml:space="preserve"> of </w:t>
            </w:r>
            <w:proofErr w:type="spellStart"/>
            <w:r w:rsidRPr="00307722">
              <w:rPr>
                <w:rFonts w:ascii="Arial" w:hAnsi="Arial" w:cs="Arial"/>
                <w:sz w:val="20"/>
                <w:szCs w:val="20"/>
              </w:rPr>
              <w:t>hotels</w:t>
            </w:r>
            <w:proofErr w:type="spellEnd"/>
          </w:p>
          <w:p w:rsidR="00307722" w:rsidRPr="00307722" w:rsidRDefault="00307722" w:rsidP="00307722">
            <w:pPr>
              <w:pStyle w:val="a5"/>
              <w:numPr>
                <w:ilvl w:val="0"/>
                <w:numId w:val="9"/>
              </w:numPr>
              <w:spacing w:after="0" w:line="240" w:lineRule="auto"/>
              <w:jc w:val="both"/>
              <w:rPr>
                <w:rFonts w:ascii="Arial" w:hAnsi="Arial" w:cs="Arial"/>
                <w:sz w:val="20"/>
                <w:szCs w:val="20"/>
              </w:rPr>
            </w:pPr>
            <w:proofErr w:type="spellStart"/>
            <w:r w:rsidRPr="00307722">
              <w:rPr>
                <w:rFonts w:ascii="Arial" w:hAnsi="Arial" w:cs="Arial"/>
                <w:sz w:val="20"/>
                <w:szCs w:val="20"/>
              </w:rPr>
              <w:t>Hotel</w:t>
            </w:r>
            <w:proofErr w:type="spellEnd"/>
            <w:r w:rsidRPr="00307722">
              <w:rPr>
                <w:rFonts w:ascii="Arial" w:hAnsi="Arial" w:cs="Arial"/>
                <w:sz w:val="20"/>
                <w:szCs w:val="20"/>
              </w:rPr>
              <w:t xml:space="preserve"> </w:t>
            </w:r>
            <w:proofErr w:type="spellStart"/>
            <w:r w:rsidRPr="00307722">
              <w:rPr>
                <w:rFonts w:ascii="Arial" w:hAnsi="Arial" w:cs="Arial"/>
                <w:sz w:val="20"/>
                <w:szCs w:val="20"/>
              </w:rPr>
              <w:t>taxes</w:t>
            </w:r>
            <w:proofErr w:type="spellEnd"/>
          </w:p>
          <w:p w:rsidR="00307722" w:rsidRPr="00307722" w:rsidRDefault="00307722" w:rsidP="00307722">
            <w:pPr>
              <w:pStyle w:val="a5"/>
              <w:numPr>
                <w:ilvl w:val="0"/>
                <w:numId w:val="9"/>
              </w:numPr>
              <w:spacing w:after="0" w:line="240" w:lineRule="auto"/>
              <w:jc w:val="both"/>
              <w:rPr>
                <w:rFonts w:ascii="Arial" w:hAnsi="Arial" w:cs="Arial"/>
                <w:sz w:val="20"/>
                <w:szCs w:val="20"/>
              </w:rPr>
            </w:pPr>
            <w:proofErr w:type="spellStart"/>
            <w:r w:rsidRPr="00307722">
              <w:rPr>
                <w:rFonts w:ascii="Arial" w:hAnsi="Arial" w:cs="Arial"/>
                <w:sz w:val="20"/>
                <w:szCs w:val="20"/>
              </w:rPr>
              <w:t>Hotel</w:t>
            </w:r>
            <w:proofErr w:type="spellEnd"/>
            <w:r w:rsidRPr="00307722">
              <w:rPr>
                <w:rFonts w:ascii="Arial" w:hAnsi="Arial" w:cs="Arial"/>
                <w:sz w:val="20"/>
                <w:szCs w:val="20"/>
              </w:rPr>
              <w:t xml:space="preserve"> </w:t>
            </w:r>
            <w:proofErr w:type="spellStart"/>
            <w:r w:rsidRPr="00307722">
              <w:rPr>
                <w:rFonts w:ascii="Arial" w:hAnsi="Arial" w:cs="Arial"/>
                <w:sz w:val="20"/>
                <w:szCs w:val="20"/>
              </w:rPr>
              <w:t>indexes</w:t>
            </w:r>
            <w:proofErr w:type="spellEnd"/>
          </w:p>
          <w:p w:rsidR="00307722" w:rsidRPr="00307722" w:rsidRDefault="00307722" w:rsidP="00307722">
            <w:pPr>
              <w:pStyle w:val="a5"/>
              <w:numPr>
                <w:ilvl w:val="0"/>
                <w:numId w:val="9"/>
              </w:numPr>
              <w:spacing w:after="0" w:line="240" w:lineRule="auto"/>
              <w:jc w:val="both"/>
              <w:rPr>
                <w:rFonts w:ascii="Arial" w:hAnsi="Arial" w:cs="Arial"/>
                <w:sz w:val="20"/>
                <w:szCs w:val="20"/>
              </w:rPr>
            </w:pPr>
            <w:proofErr w:type="spellStart"/>
            <w:r w:rsidRPr="00307722">
              <w:rPr>
                <w:rFonts w:ascii="Arial" w:hAnsi="Arial" w:cs="Arial"/>
                <w:sz w:val="20"/>
                <w:szCs w:val="20"/>
              </w:rPr>
              <w:t>Hotel</w:t>
            </w:r>
            <w:proofErr w:type="spellEnd"/>
            <w:r w:rsidRPr="00307722">
              <w:rPr>
                <w:rFonts w:ascii="Arial" w:hAnsi="Arial" w:cs="Arial"/>
                <w:sz w:val="20"/>
                <w:szCs w:val="20"/>
              </w:rPr>
              <w:t xml:space="preserve"> </w:t>
            </w:r>
            <w:proofErr w:type="spellStart"/>
            <w:r w:rsidRPr="00307722">
              <w:rPr>
                <w:rFonts w:ascii="Arial" w:hAnsi="Arial" w:cs="Arial"/>
                <w:sz w:val="20"/>
                <w:szCs w:val="20"/>
              </w:rPr>
              <w:t>relations</w:t>
            </w:r>
            <w:proofErr w:type="spellEnd"/>
            <w:r w:rsidRPr="00307722">
              <w:rPr>
                <w:rFonts w:ascii="Arial" w:hAnsi="Arial" w:cs="Arial"/>
                <w:sz w:val="20"/>
                <w:szCs w:val="20"/>
              </w:rPr>
              <w:t xml:space="preserve"> </w:t>
            </w:r>
            <w:proofErr w:type="spellStart"/>
            <w:r w:rsidRPr="00307722">
              <w:rPr>
                <w:rFonts w:ascii="Arial" w:hAnsi="Arial" w:cs="Arial"/>
                <w:sz w:val="20"/>
                <w:szCs w:val="20"/>
              </w:rPr>
              <w:t>with</w:t>
            </w:r>
            <w:proofErr w:type="spellEnd"/>
            <w:r w:rsidRPr="00307722">
              <w:rPr>
                <w:rFonts w:ascii="Arial" w:hAnsi="Arial" w:cs="Arial"/>
                <w:sz w:val="20"/>
                <w:szCs w:val="20"/>
              </w:rPr>
              <w:t xml:space="preserve"> </w:t>
            </w:r>
            <w:proofErr w:type="spellStart"/>
            <w:r w:rsidRPr="00307722">
              <w:rPr>
                <w:rFonts w:ascii="Arial" w:hAnsi="Arial" w:cs="Arial"/>
                <w:sz w:val="20"/>
                <w:szCs w:val="20"/>
              </w:rPr>
              <w:t>operators</w:t>
            </w:r>
            <w:proofErr w:type="spellEnd"/>
          </w:p>
          <w:p w:rsidR="00307722" w:rsidRPr="00307722" w:rsidRDefault="00307722" w:rsidP="00307722">
            <w:pPr>
              <w:pStyle w:val="a5"/>
              <w:numPr>
                <w:ilvl w:val="0"/>
                <w:numId w:val="9"/>
              </w:numPr>
              <w:spacing w:after="0" w:line="240" w:lineRule="auto"/>
              <w:jc w:val="both"/>
              <w:rPr>
                <w:rFonts w:ascii="Arial" w:hAnsi="Arial" w:cs="Arial"/>
                <w:sz w:val="20"/>
                <w:szCs w:val="20"/>
              </w:rPr>
            </w:pPr>
            <w:r w:rsidRPr="00307722">
              <w:rPr>
                <w:rFonts w:ascii="Arial" w:hAnsi="Arial" w:cs="Arial"/>
                <w:sz w:val="20"/>
                <w:szCs w:val="20"/>
                <w:lang w:val="en-US"/>
              </w:rPr>
              <w:t xml:space="preserve">Accounting standardization </w:t>
            </w:r>
          </w:p>
          <w:p w:rsidR="00307722" w:rsidRPr="00307722" w:rsidRDefault="00307722" w:rsidP="00307722">
            <w:pPr>
              <w:pStyle w:val="a5"/>
              <w:numPr>
                <w:ilvl w:val="0"/>
                <w:numId w:val="9"/>
              </w:numPr>
              <w:spacing w:after="0" w:line="240" w:lineRule="auto"/>
              <w:jc w:val="both"/>
              <w:rPr>
                <w:rFonts w:ascii="Arial" w:hAnsi="Arial" w:cs="Arial"/>
                <w:sz w:val="20"/>
                <w:szCs w:val="20"/>
              </w:rPr>
            </w:pPr>
            <w:proofErr w:type="spellStart"/>
            <w:r w:rsidRPr="00307722">
              <w:rPr>
                <w:rFonts w:ascii="Arial" w:hAnsi="Arial" w:cs="Arial"/>
                <w:sz w:val="20"/>
                <w:szCs w:val="20"/>
              </w:rPr>
              <w:t>Fixed</w:t>
            </w:r>
            <w:proofErr w:type="spellEnd"/>
            <w:r w:rsidRPr="00307722">
              <w:rPr>
                <w:rFonts w:ascii="Arial" w:hAnsi="Arial" w:cs="Arial"/>
                <w:sz w:val="20"/>
                <w:szCs w:val="20"/>
              </w:rPr>
              <w:t xml:space="preserve"> </w:t>
            </w:r>
            <w:proofErr w:type="spellStart"/>
            <w:r w:rsidRPr="00307722">
              <w:rPr>
                <w:rFonts w:ascii="Arial" w:hAnsi="Arial" w:cs="Arial"/>
                <w:sz w:val="20"/>
                <w:szCs w:val="20"/>
              </w:rPr>
              <w:t>assets</w:t>
            </w:r>
            <w:proofErr w:type="spellEnd"/>
          </w:p>
          <w:p w:rsidR="00307722" w:rsidRPr="00307722" w:rsidRDefault="00307722" w:rsidP="00307722">
            <w:pPr>
              <w:pStyle w:val="a5"/>
              <w:numPr>
                <w:ilvl w:val="0"/>
                <w:numId w:val="9"/>
              </w:numPr>
              <w:spacing w:after="0" w:line="240" w:lineRule="auto"/>
              <w:jc w:val="both"/>
              <w:rPr>
                <w:rFonts w:ascii="Arial" w:hAnsi="Arial" w:cs="Arial"/>
                <w:sz w:val="20"/>
                <w:szCs w:val="20"/>
              </w:rPr>
            </w:pPr>
            <w:proofErr w:type="spellStart"/>
            <w:r w:rsidRPr="00307722">
              <w:rPr>
                <w:rFonts w:ascii="Arial" w:hAnsi="Arial" w:cs="Arial"/>
                <w:sz w:val="20"/>
                <w:szCs w:val="20"/>
              </w:rPr>
              <w:t>Reserves</w:t>
            </w:r>
            <w:proofErr w:type="spellEnd"/>
          </w:p>
          <w:p w:rsidR="00307722" w:rsidRPr="00307722" w:rsidRDefault="00307722" w:rsidP="00307722">
            <w:pPr>
              <w:pStyle w:val="a5"/>
              <w:numPr>
                <w:ilvl w:val="0"/>
                <w:numId w:val="9"/>
              </w:numPr>
              <w:spacing w:after="0" w:line="240" w:lineRule="auto"/>
              <w:jc w:val="both"/>
              <w:rPr>
                <w:rFonts w:ascii="Arial" w:hAnsi="Arial" w:cs="Arial"/>
                <w:sz w:val="20"/>
                <w:szCs w:val="20"/>
              </w:rPr>
            </w:pPr>
            <w:proofErr w:type="spellStart"/>
            <w:r w:rsidRPr="00307722">
              <w:rPr>
                <w:rFonts w:ascii="Arial" w:hAnsi="Arial" w:cs="Arial"/>
                <w:sz w:val="20"/>
                <w:szCs w:val="20"/>
              </w:rPr>
              <w:t>Staff</w:t>
            </w:r>
            <w:proofErr w:type="spellEnd"/>
            <w:r w:rsidRPr="00307722">
              <w:rPr>
                <w:rFonts w:ascii="Arial" w:hAnsi="Arial" w:cs="Arial"/>
                <w:sz w:val="20"/>
                <w:szCs w:val="20"/>
              </w:rPr>
              <w:t xml:space="preserve"> </w:t>
            </w:r>
            <w:proofErr w:type="spellStart"/>
            <w:r w:rsidRPr="00307722">
              <w:rPr>
                <w:rFonts w:ascii="Arial" w:hAnsi="Arial" w:cs="Arial"/>
                <w:sz w:val="20"/>
                <w:szCs w:val="20"/>
              </w:rPr>
              <w:t>fees</w:t>
            </w:r>
            <w:proofErr w:type="spellEnd"/>
            <w:r w:rsidRPr="00307722">
              <w:rPr>
                <w:rFonts w:ascii="Arial" w:hAnsi="Arial" w:cs="Arial"/>
                <w:sz w:val="20"/>
                <w:szCs w:val="20"/>
              </w:rPr>
              <w:t xml:space="preserve"> and </w:t>
            </w:r>
            <w:proofErr w:type="spellStart"/>
            <w:r w:rsidRPr="00307722">
              <w:rPr>
                <w:rFonts w:ascii="Arial" w:hAnsi="Arial" w:cs="Arial"/>
                <w:sz w:val="20"/>
                <w:szCs w:val="20"/>
              </w:rPr>
              <w:t>expenses</w:t>
            </w:r>
            <w:proofErr w:type="spellEnd"/>
          </w:p>
          <w:p w:rsidR="00307722" w:rsidRDefault="00307722" w:rsidP="00307722">
            <w:pPr>
              <w:pStyle w:val="a5"/>
              <w:numPr>
                <w:ilvl w:val="0"/>
                <w:numId w:val="9"/>
              </w:numPr>
              <w:spacing w:after="0" w:line="240" w:lineRule="auto"/>
              <w:jc w:val="both"/>
              <w:rPr>
                <w:rFonts w:ascii="Arial" w:hAnsi="Arial" w:cs="Arial"/>
                <w:sz w:val="20"/>
                <w:szCs w:val="20"/>
                <w:lang w:val="en-US"/>
              </w:rPr>
            </w:pPr>
            <w:r>
              <w:rPr>
                <w:rFonts w:ascii="Arial" w:hAnsi="Arial" w:cs="Arial"/>
                <w:sz w:val="20"/>
                <w:szCs w:val="20"/>
                <w:lang w:val="en-US"/>
              </w:rPr>
              <w:t>Airbnb financial management</w:t>
            </w:r>
          </w:p>
          <w:p w:rsidR="005D55B4" w:rsidRPr="00307722" w:rsidRDefault="00307722" w:rsidP="00307722">
            <w:pPr>
              <w:pStyle w:val="a5"/>
              <w:numPr>
                <w:ilvl w:val="0"/>
                <w:numId w:val="9"/>
              </w:numPr>
              <w:spacing w:after="0" w:line="240" w:lineRule="auto"/>
              <w:jc w:val="both"/>
              <w:rPr>
                <w:rFonts w:ascii="Arial" w:hAnsi="Arial" w:cs="Arial"/>
                <w:sz w:val="20"/>
                <w:szCs w:val="20"/>
                <w:lang w:val="en-US"/>
              </w:rPr>
            </w:pPr>
            <w:r w:rsidRPr="00307722">
              <w:rPr>
                <w:rFonts w:ascii="Arial" w:hAnsi="Arial" w:cs="Arial"/>
                <w:sz w:val="20"/>
                <w:szCs w:val="20"/>
                <w:lang w:val="en-US"/>
              </w:rPr>
              <w:t>Forms of hotel business financing</w:t>
            </w:r>
          </w:p>
        </w:tc>
      </w:tr>
    </w:tbl>
    <w:p w:rsidR="003A1C19" w:rsidRPr="00307722" w:rsidRDefault="003A1C19" w:rsidP="00141738">
      <w:pPr>
        <w:rPr>
          <w:rFonts w:ascii="Arial" w:hAnsi="Arial" w:cs="Arial"/>
          <w:sz w:val="20"/>
          <w:szCs w:val="20"/>
          <w:lang w:val="en-US"/>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9468"/>
      </w:tblGrid>
      <w:tr w:rsidR="0008635A" w:rsidTr="00E73AC7">
        <w:trPr>
          <w:jc w:val="center"/>
        </w:trPr>
        <w:tc>
          <w:tcPr>
            <w:tcW w:w="9487" w:type="dxa"/>
            <w:shd w:val="clear" w:color="auto" w:fill="D9D9D9"/>
            <w:vAlign w:val="center"/>
          </w:tcPr>
          <w:p w:rsidR="0008635A" w:rsidRPr="00307722" w:rsidRDefault="00307722" w:rsidP="007B411D">
            <w:pPr>
              <w:tabs>
                <w:tab w:val="num" w:pos="540"/>
              </w:tabs>
              <w:spacing w:line="240" w:lineRule="auto"/>
              <w:jc w:val="center"/>
              <w:rPr>
                <w:rFonts w:ascii="Arial" w:hAnsi="Arial" w:cs="Arial"/>
                <w:sz w:val="20"/>
                <w:szCs w:val="20"/>
                <w:lang w:val="en-US"/>
              </w:rPr>
            </w:pPr>
            <w:r>
              <w:rPr>
                <w:rFonts w:ascii="Arial" w:hAnsi="Arial" w:cs="Arial"/>
                <w:sz w:val="20"/>
                <w:szCs w:val="20"/>
                <w:lang w:val="en-US"/>
              </w:rPr>
              <w:t>Module Materials</w:t>
            </w:r>
          </w:p>
        </w:tc>
      </w:tr>
      <w:tr w:rsidR="0008635A" w:rsidTr="00E73AC7">
        <w:trPr>
          <w:jc w:val="center"/>
        </w:trPr>
        <w:tc>
          <w:tcPr>
            <w:tcW w:w="9487" w:type="dxa"/>
          </w:tcPr>
          <w:p w:rsidR="00A03965" w:rsidRPr="00307722" w:rsidRDefault="00307722" w:rsidP="00307722">
            <w:pPr>
              <w:pStyle w:val="a5"/>
              <w:numPr>
                <w:ilvl w:val="0"/>
                <w:numId w:val="9"/>
              </w:numPr>
              <w:spacing w:after="0" w:line="240" w:lineRule="auto"/>
              <w:jc w:val="both"/>
              <w:rPr>
                <w:rFonts w:ascii="Arial" w:hAnsi="Arial" w:cs="Arial"/>
                <w:sz w:val="20"/>
                <w:szCs w:val="20"/>
                <w:lang w:val="en-US"/>
              </w:rPr>
            </w:pPr>
            <w:r w:rsidRPr="00307722">
              <w:rPr>
                <w:rFonts w:ascii="Arial" w:hAnsi="Arial" w:cs="Arial"/>
                <w:sz w:val="20"/>
                <w:szCs w:val="20"/>
              </w:rPr>
              <w:t>PowerPoint slides</w:t>
            </w:r>
          </w:p>
        </w:tc>
      </w:tr>
    </w:tbl>
    <w:p w:rsidR="0008635A" w:rsidRDefault="0008635A" w:rsidP="00141738">
      <w:pPr>
        <w:rPr>
          <w:rFonts w:ascii="Arial" w:hAnsi="Arial" w:cs="Arial"/>
          <w:sz w:val="20"/>
          <w:szCs w:val="20"/>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9468"/>
      </w:tblGrid>
      <w:tr w:rsidR="0008635A" w:rsidTr="00E73AC7">
        <w:trPr>
          <w:jc w:val="center"/>
        </w:trPr>
        <w:tc>
          <w:tcPr>
            <w:tcW w:w="9487" w:type="dxa"/>
            <w:shd w:val="clear" w:color="auto" w:fill="D9D9D9"/>
            <w:vAlign w:val="center"/>
          </w:tcPr>
          <w:p w:rsidR="0008635A" w:rsidRPr="00307722" w:rsidRDefault="00307722" w:rsidP="00E73AC7">
            <w:pPr>
              <w:tabs>
                <w:tab w:val="num" w:pos="540"/>
              </w:tabs>
              <w:spacing w:line="240" w:lineRule="auto"/>
              <w:jc w:val="center"/>
              <w:rPr>
                <w:rFonts w:ascii="Arial" w:hAnsi="Arial" w:cs="Arial"/>
                <w:sz w:val="20"/>
                <w:szCs w:val="20"/>
                <w:lang w:val="en-US"/>
              </w:rPr>
            </w:pPr>
            <w:r>
              <w:rPr>
                <w:rFonts w:ascii="Arial" w:hAnsi="Arial" w:cs="Arial"/>
                <w:sz w:val="20"/>
                <w:szCs w:val="20"/>
                <w:lang w:val="en-US"/>
              </w:rPr>
              <w:t>Module Evaluation</w:t>
            </w:r>
          </w:p>
        </w:tc>
      </w:tr>
      <w:tr w:rsidR="0008635A" w:rsidTr="00E73AC7">
        <w:trPr>
          <w:jc w:val="center"/>
        </w:trPr>
        <w:tc>
          <w:tcPr>
            <w:tcW w:w="9487" w:type="dxa"/>
          </w:tcPr>
          <w:p w:rsidR="00781805" w:rsidRPr="00781805" w:rsidRDefault="00781805" w:rsidP="00307722">
            <w:pPr>
              <w:pStyle w:val="a5"/>
              <w:numPr>
                <w:ilvl w:val="0"/>
                <w:numId w:val="9"/>
              </w:numPr>
              <w:spacing w:after="0" w:line="240" w:lineRule="auto"/>
              <w:jc w:val="both"/>
              <w:rPr>
                <w:rFonts w:ascii="Arial" w:hAnsi="Arial" w:cs="Arial"/>
                <w:sz w:val="20"/>
                <w:szCs w:val="20"/>
              </w:rPr>
            </w:pPr>
            <w:r>
              <w:rPr>
                <w:rFonts w:ascii="Arial" w:hAnsi="Arial" w:cs="Arial"/>
                <w:sz w:val="20"/>
                <w:szCs w:val="20"/>
                <w:lang w:val="en-US"/>
              </w:rPr>
              <w:t>Module project (60%)</w:t>
            </w:r>
          </w:p>
          <w:p w:rsidR="0008635A" w:rsidRPr="00E73AC7" w:rsidRDefault="00781805" w:rsidP="00307722">
            <w:pPr>
              <w:pStyle w:val="a5"/>
              <w:numPr>
                <w:ilvl w:val="0"/>
                <w:numId w:val="9"/>
              </w:numPr>
              <w:spacing w:after="0" w:line="240" w:lineRule="auto"/>
              <w:jc w:val="both"/>
              <w:rPr>
                <w:rFonts w:ascii="Arial" w:hAnsi="Arial" w:cs="Arial"/>
                <w:sz w:val="20"/>
                <w:szCs w:val="20"/>
              </w:rPr>
            </w:pPr>
            <w:r>
              <w:rPr>
                <w:rFonts w:ascii="Arial" w:hAnsi="Arial" w:cs="Arial"/>
                <w:sz w:val="20"/>
                <w:szCs w:val="20"/>
                <w:lang w:val="en-US"/>
              </w:rPr>
              <w:t>Final exams (40%)</w:t>
            </w:r>
          </w:p>
        </w:tc>
      </w:tr>
    </w:tbl>
    <w:p w:rsidR="008A6DA2" w:rsidRDefault="008A6DA2" w:rsidP="00141738">
      <w:pPr>
        <w:rPr>
          <w:rFonts w:ascii="Arial" w:hAnsi="Arial" w:cs="Arial"/>
          <w:sz w:val="20"/>
          <w:szCs w:val="20"/>
        </w:rPr>
      </w:pPr>
    </w:p>
    <w:p w:rsidR="008A6DA2" w:rsidRDefault="008A6DA2" w:rsidP="00141738">
      <w:pPr>
        <w:rPr>
          <w:rFonts w:ascii="Arial" w:hAnsi="Arial" w:cs="Arial"/>
          <w:sz w:val="20"/>
          <w:szCs w:val="20"/>
        </w:rPr>
      </w:pPr>
    </w:p>
    <w:sectPr w:rsidR="008A6DA2" w:rsidSect="00CB4389">
      <w:footerReference w:type="default" r:id="rId7"/>
      <w:pgSz w:w="11906" w:h="16838"/>
      <w:pgMar w:top="851" w:right="127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23AF" w:rsidRDefault="009A23AF" w:rsidP="00CB4389">
      <w:pPr>
        <w:spacing w:after="0" w:line="240" w:lineRule="auto"/>
      </w:pPr>
      <w:r>
        <w:separator/>
      </w:r>
    </w:p>
  </w:endnote>
  <w:endnote w:type="continuationSeparator" w:id="0">
    <w:p w:rsidR="009A23AF" w:rsidRDefault="009A23AF" w:rsidP="00CB4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389" w:rsidRPr="00CB4389" w:rsidRDefault="00CB4389" w:rsidP="00CB4389">
    <w:pPr>
      <w:pStyle w:val="a7"/>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23AF" w:rsidRDefault="009A23AF" w:rsidP="00CB4389">
      <w:pPr>
        <w:spacing w:after="0" w:line="240" w:lineRule="auto"/>
      </w:pPr>
      <w:r>
        <w:separator/>
      </w:r>
    </w:p>
  </w:footnote>
  <w:footnote w:type="continuationSeparator" w:id="0">
    <w:p w:rsidR="009A23AF" w:rsidRDefault="009A23AF" w:rsidP="00CB43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34F9C"/>
    <w:multiLevelType w:val="hybridMultilevel"/>
    <w:tmpl w:val="C09474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287070C"/>
    <w:multiLevelType w:val="hybridMultilevel"/>
    <w:tmpl w:val="FBF6BC96"/>
    <w:lvl w:ilvl="0" w:tplc="04080005">
      <w:start w:val="1"/>
      <w:numFmt w:val="bullet"/>
      <w:lvlText w:val=""/>
      <w:lvlJc w:val="left"/>
      <w:pPr>
        <w:ind w:left="360" w:hanging="360"/>
      </w:pPr>
      <w:rPr>
        <w:rFonts w:ascii="Wingdings" w:hAnsi="Wingdings"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2D886D27"/>
    <w:multiLevelType w:val="hybridMultilevel"/>
    <w:tmpl w:val="774ABEF2"/>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2DA5577D"/>
    <w:multiLevelType w:val="hybridMultilevel"/>
    <w:tmpl w:val="348E7708"/>
    <w:lvl w:ilvl="0" w:tplc="04080001">
      <w:start w:val="1"/>
      <w:numFmt w:val="bullet"/>
      <w:lvlText w:val=""/>
      <w:lvlJc w:val="left"/>
      <w:pPr>
        <w:ind w:left="770" w:hanging="360"/>
      </w:pPr>
      <w:rPr>
        <w:rFonts w:ascii="Symbol" w:hAnsi="Symbol" w:hint="default"/>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4" w15:restartNumberingAfterBreak="0">
    <w:nsid w:val="323C58EE"/>
    <w:multiLevelType w:val="hybridMultilevel"/>
    <w:tmpl w:val="CB504AAA"/>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15:restartNumberingAfterBreak="0">
    <w:nsid w:val="37CC571C"/>
    <w:multiLevelType w:val="hybridMultilevel"/>
    <w:tmpl w:val="002A8FBA"/>
    <w:lvl w:ilvl="0" w:tplc="0BDC515E">
      <w:start w:val="1"/>
      <w:numFmt w:val="decimal"/>
      <w:lvlText w:val="%1."/>
      <w:lvlJc w:val="left"/>
      <w:pPr>
        <w:ind w:left="-54" w:hanging="360"/>
      </w:pPr>
      <w:rPr>
        <w:rFonts w:hint="default"/>
      </w:rPr>
    </w:lvl>
    <w:lvl w:ilvl="1" w:tplc="04080019" w:tentative="1">
      <w:start w:val="1"/>
      <w:numFmt w:val="lowerLetter"/>
      <w:lvlText w:val="%2."/>
      <w:lvlJc w:val="left"/>
      <w:pPr>
        <w:ind w:left="666" w:hanging="360"/>
      </w:pPr>
    </w:lvl>
    <w:lvl w:ilvl="2" w:tplc="0408001B" w:tentative="1">
      <w:start w:val="1"/>
      <w:numFmt w:val="lowerRoman"/>
      <w:lvlText w:val="%3."/>
      <w:lvlJc w:val="right"/>
      <w:pPr>
        <w:ind w:left="1386" w:hanging="180"/>
      </w:pPr>
    </w:lvl>
    <w:lvl w:ilvl="3" w:tplc="0408000F" w:tentative="1">
      <w:start w:val="1"/>
      <w:numFmt w:val="decimal"/>
      <w:lvlText w:val="%4."/>
      <w:lvlJc w:val="left"/>
      <w:pPr>
        <w:ind w:left="2106" w:hanging="360"/>
      </w:pPr>
    </w:lvl>
    <w:lvl w:ilvl="4" w:tplc="04080019" w:tentative="1">
      <w:start w:val="1"/>
      <w:numFmt w:val="lowerLetter"/>
      <w:lvlText w:val="%5."/>
      <w:lvlJc w:val="left"/>
      <w:pPr>
        <w:ind w:left="2826" w:hanging="360"/>
      </w:pPr>
    </w:lvl>
    <w:lvl w:ilvl="5" w:tplc="0408001B" w:tentative="1">
      <w:start w:val="1"/>
      <w:numFmt w:val="lowerRoman"/>
      <w:lvlText w:val="%6."/>
      <w:lvlJc w:val="right"/>
      <w:pPr>
        <w:ind w:left="3546" w:hanging="180"/>
      </w:pPr>
    </w:lvl>
    <w:lvl w:ilvl="6" w:tplc="0408000F" w:tentative="1">
      <w:start w:val="1"/>
      <w:numFmt w:val="decimal"/>
      <w:lvlText w:val="%7."/>
      <w:lvlJc w:val="left"/>
      <w:pPr>
        <w:ind w:left="4266" w:hanging="360"/>
      </w:pPr>
    </w:lvl>
    <w:lvl w:ilvl="7" w:tplc="04080019" w:tentative="1">
      <w:start w:val="1"/>
      <w:numFmt w:val="lowerLetter"/>
      <w:lvlText w:val="%8."/>
      <w:lvlJc w:val="left"/>
      <w:pPr>
        <w:ind w:left="4986" w:hanging="360"/>
      </w:pPr>
    </w:lvl>
    <w:lvl w:ilvl="8" w:tplc="0408001B" w:tentative="1">
      <w:start w:val="1"/>
      <w:numFmt w:val="lowerRoman"/>
      <w:lvlText w:val="%9."/>
      <w:lvlJc w:val="right"/>
      <w:pPr>
        <w:ind w:left="5706" w:hanging="180"/>
      </w:pPr>
    </w:lvl>
  </w:abstractNum>
  <w:abstractNum w:abstractNumId="6" w15:restartNumberingAfterBreak="0">
    <w:nsid w:val="44E0765A"/>
    <w:multiLevelType w:val="hybridMultilevel"/>
    <w:tmpl w:val="47A036F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47525367"/>
    <w:multiLevelType w:val="multilevel"/>
    <w:tmpl w:val="FB1AB846"/>
    <w:lvl w:ilvl="0">
      <w:start w:val="1"/>
      <w:numFmt w:val="decimal"/>
      <w:lvlText w:val="ΙΙ.%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49A63A78"/>
    <w:multiLevelType w:val="hybridMultilevel"/>
    <w:tmpl w:val="FCE6A23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550739A5"/>
    <w:multiLevelType w:val="hybridMultilevel"/>
    <w:tmpl w:val="A7865CF8"/>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 w15:restartNumberingAfterBreak="0">
    <w:nsid w:val="64B37050"/>
    <w:multiLevelType w:val="hybridMultilevel"/>
    <w:tmpl w:val="FCE6A23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697B725E"/>
    <w:multiLevelType w:val="hybridMultilevel"/>
    <w:tmpl w:val="FCE6A23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6EDF1EDC"/>
    <w:multiLevelType w:val="hybridMultilevel"/>
    <w:tmpl w:val="8BA4B7A2"/>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15:restartNumberingAfterBreak="0">
    <w:nsid w:val="7248047E"/>
    <w:multiLevelType w:val="hybridMultilevel"/>
    <w:tmpl w:val="EA6819B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num>
  <w:num w:numId="7">
    <w:abstractNumId w:val="0"/>
  </w:num>
  <w:num w:numId="8">
    <w:abstractNumId w:val="6"/>
  </w:num>
  <w:num w:numId="9">
    <w:abstractNumId w:val="1"/>
  </w:num>
  <w:num w:numId="10">
    <w:abstractNumId w:val="4"/>
  </w:num>
  <w:num w:numId="11">
    <w:abstractNumId w:val="2"/>
  </w:num>
  <w:num w:numId="12">
    <w:abstractNumId w:val="9"/>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738"/>
    <w:rsid w:val="00010103"/>
    <w:rsid w:val="000328AA"/>
    <w:rsid w:val="00061A28"/>
    <w:rsid w:val="000802A4"/>
    <w:rsid w:val="0008635A"/>
    <w:rsid w:val="000E1DFA"/>
    <w:rsid w:val="000E4F56"/>
    <w:rsid w:val="001054A9"/>
    <w:rsid w:val="001214EF"/>
    <w:rsid w:val="00121DED"/>
    <w:rsid w:val="00141738"/>
    <w:rsid w:val="001644DE"/>
    <w:rsid w:val="001A1B18"/>
    <w:rsid w:val="001A2A25"/>
    <w:rsid w:val="001A350C"/>
    <w:rsid w:val="001F0610"/>
    <w:rsid w:val="001F13E1"/>
    <w:rsid w:val="001F3EE1"/>
    <w:rsid w:val="00222155"/>
    <w:rsid w:val="00232E5B"/>
    <w:rsid w:val="002460B8"/>
    <w:rsid w:val="0028366A"/>
    <w:rsid w:val="00285BDD"/>
    <w:rsid w:val="002944F4"/>
    <w:rsid w:val="002A1618"/>
    <w:rsid w:val="002D4295"/>
    <w:rsid w:val="002E516C"/>
    <w:rsid w:val="0030016B"/>
    <w:rsid w:val="00303359"/>
    <w:rsid w:val="003041AE"/>
    <w:rsid w:val="00307722"/>
    <w:rsid w:val="00352D17"/>
    <w:rsid w:val="00372343"/>
    <w:rsid w:val="00374E23"/>
    <w:rsid w:val="003912BD"/>
    <w:rsid w:val="0039260D"/>
    <w:rsid w:val="003A1C19"/>
    <w:rsid w:val="003E14F5"/>
    <w:rsid w:val="0042373E"/>
    <w:rsid w:val="004B066F"/>
    <w:rsid w:val="004C3775"/>
    <w:rsid w:val="004C4D92"/>
    <w:rsid w:val="004D4223"/>
    <w:rsid w:val="004F2AFF"/>
    <w:rsid w:val="0051354D"/>
    <w:rsid w:val="00520A9B"/>
    <w:rsid w:val="00526771"/>
    <w:rsid w:val="00543CBE"/>
    <w:rsid w:val="005459FB"/>
    <w:rsid w:val="00582AFE"/>
    <w:rsid w:val="00582E53"/>
    <w:rsid w:val="005A0783"/>
    <w:rsid w:val="005D506C"/>
    <w:rsid w:val="005D55B4"/>
    <w:rsid w:val="005F1CF5"/>
    <w:rsid w:val="00601093"/>
    <w:rsid w:val="00601772"/>
    <w:rsid w:val="0067345B"/>
    <w:rsid w:val="006C7AC2"/>
    <w:rsid w:val="006D4D44"/>
    <w:rsid w:val="006E79B3"/>
    <w:rsid w:val="00704A7E"/>
    <w:rsid w:val="0072465D"/>
    <w:rsid w:val="00730031"/>
    <w:rsid w:val="00781805"/>
    <w:rsid w:val="007B1E51"/>
    <w:rsid w:val="007B411D"/>
    <w:rsid w:val="007B6CC0"/>
    <w:rsid w:val="007D423F"/>
    <w:rsid w:val="007D45BA"/>
    <w:rsid w:val="008064F6"/>
    <w:rsid w:val="008101B8"/>
    <w:rsid w:val="00835B7E"/>
    <w:rsid w:val="0085406E"/>
    <w:rsid w:val="00867D36"/>
    <w:rsid w:val="008A1D29"/>
    <w:rsid w:val="008A6DA2"/>
    <w:rsid w:val="008D3B68"/>
    <w:rsid w:val="008E1F81"/>
    <w:rsid w:val="008E4AAD"/>
    <w:rsid w:val="008F6836"/>
    <w:rsid w:val="00903990"/>
    <w:rsid w:val="00952B64"/>
    <w:rsid w:val="00965266"/>
    <w:rsid w:val="009A23AF"/>
    <w:rsid w:val="009A25ED"/>
    <w:rsid w:val="009B2A51"/>
    <w:rsid w:val="009D04CD"/>
    <w:rsid w:val="009D6C2A"/>
    <w:rsid w:val="00A03965"/>
    <w:rsid w:val="00A04C7C"/>
    <w:rsid w:val="00A051FF"/>
    <w:rsid w:val="00A54D56"/>
    <w:rsid w:val="00A56E07"/>
    <w:rsid w:val="00A765C6"/>
    <w:rsid w:val="00A84A8B"/>
    <w:rsid w:val="00AA10EF"/>
    <w:rsid w:val="00AA1EB8"/>
    <w:rsid w:val="00AC1A9B"/>
    <w:rsid w:val="00AD48B4"/>
    <w:rsid w:val="00AD5C36"/>
    <w:rsid w:val="00B21B6F"/>
    <w:rsid w:val="00B45CDD"/>
    <w:rsid w:val="00B46615"/>
    <w:rsid w:val="00B76991"/>
    <w:rsid w:val="00BC799F"/>
    <w:rsid w:val="00BD60E0"/>
    <w:rsid w:val="00BE599B"/>
    <w:rsid w:val="00C6738E"/>
    <w:rsid w:val="00C7594E"/>
    <w:rsid w:val="00C770D8"/>
    <w:rsid w:val="00C87A7D"/>
    <w:rsid w:val="00CA5354"/>
    <w:rsid w:val="00CB4389"/>
    <w:rsid w:val="00D02D1F"/>
    <w:rsid w:val="00D15764"/>
    <w:rsid w:val="00D16896"/>
    <w:rsid w:val="00D2092D"/>
    <w:rsid w:val="00D25362"/>
    <w:rsid w:val="00DB36E2"/>
    <w:rsid w:val="00DB4709"/>
    <w:rsid w:val="00DD25D1"/>
    <w:rsid w:val="00E268F0"/>
    <w:rsid w:val="00E53739"/>
    <w:rsid w:val="00E551DA"/>
    <w:rsid w:val="00E73AC7"/>
    <w:rsid w:val="00E7648C"/>
    <w:rsid w:val="00E8351E"/>
    <w:rsid w:val="00E90BCC"/>
    <w:rsid w:val="00EF2B99"/>
    <w:rsid w:val="00F138D5"/>
    <w:rsid w:val="00F35966"/>
    <w:rsid w:val="00F42976"/>
    <w:rsid w:val="00F453F7"/>
    <w:rsid w:val="00F52BC6"/>
    <w:rsid w:val="00F554F0"/>
    <w:rsid w:val="00F56066"/>
    <w:rsid w:val="00F703DB"/>
    <w:rsid w:val="00F71483"/>
    <w:rsid w:val="00F931E9"/>
    <w:rsid w:val="00F96AFD"/>
    <w:rsid w:val="00FA0FCF"/>
    <w:rsid w:val="00FD365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240F068-FFE4-4FB9-A2E0-93F02638F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41738"/>
    <w:pPr>
      <w:spacing w:after="200" w:line="276" w:lineRule="auto"/>
    </w:pPr>
    <w:rPr>
      <w:rFonts w:eastAsia="Times New Roman"/>
      <w:sz w:val="22"/>
      <w:szCs w:val="22"/>
    </w:rPr>
  </w:style>
  <w:style w:type="paragraph" w:styleId="5">
    <w:name w:val="heading 5"/>
    <w:basedOn w:val="a"/>
    <w:next w:val="a"/>
    <w:link w:val="5Char"/>
    <w:qFormat/>
    <w:rsid w:val="00141738"/>
    <w:pPr>
      <w:spacing w:before="240" w:after="60" w:line="288" w:lineRule="auto"/>
      <w:jc w:val="both"/>
      <w:outlineLvl w:val="4"/>
    </w:pPr>
    <w:rPr>
      <w:rFonts w:ascii="Georgia" w:hAnsi="Georgia"/>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141738"/>
    <w:rPr>
      <w:rFonts w:eastAsia="Times New Roman"/>
      <w:sz w:val="22"/>
      <w:szCs w:val="22"/>
    </w:rPr>
  </w:style>
  <w:style w:type="character" w:customStyle="1" w:styleId="5Char">
    <w:name w:val="Επικεφαλίδα 5 Char"/>
    <w:link w:val="5"/>
    <w:rsid w:val="00141738"/>
    <w:rPr>
      <w:rFonts w:ascii="Georgia" w:eastAsia="Times New Roman" w:hAnsi="Georgia" w:cs="Times New Roman"/>
      <w:b/>
      <w:bCs/>
      <w:i/>
      <w:iCs/>
      <w:sz w:val="26"/>
      <w:szCs w:val="26"/>
      <w:lang w:eastAsia="el-GR"/>
    </w:rPr>
  </w:style>
  <w:style w:type="table" w:styleId="a4">
    <w:name w:val="Table Grid"/>
    <w:basedOn w:val="a1"/>
    <w:uiPriority w:val="59"/>
    <w:rsid w:val="00141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3A1C19"/>
    <w:pPr>
      <w:ind w:left="720"/>
      <w:contextualSpacing/>
    </w:pPr>
  </w:style>
  <w:style w:type="paragraph" w:styleId="a6">
    <w:name w:val="header"/>
    <w:basedOn w:val="a"/>
    <w:link w:val="Char"/>
    <w:uiPriority w:val="99"/>
    <w:unhideWhenUsed/>
    <w:rsid w:val="00CB4389"/>
    <w:pPr>
      <w:tabs>
        <w:tab w:val="center" w:pos="4153"/>
        <w:tab w:val="right" w:pos="8306"/>
      </w:tabs>
      <w:spacing w:after="0" w:line="240" w:lineRule="auto"/>
    </w:pPr>
  </w:style>
  <w:style w:type="character" w:customStyle="1" w:styleId="Char">
    <w:name w:val="Κεφαλίδα Char"/>
    <w:link w:val="a6"/>
    <w:uiPriority w:val="99"/>
    <w:rsid w:val="00CB4389"/>
    <w:rPr>
      <w:rFonts w:ascii="Calibri" w:eastAsia="Times New Roman" w:hAnsi="Calibri" w:cs="Times New Roman"/>
      <w:lang w:eastAsia="el-GR"/>
    </w:rPr>
  </w:style>
  <w:style w:type="paragraph" w:styleId="a7">
    <w:name w:val="footer"/>
    <w:basedOn w:val="a"/>
    <w:link w:val="Char0"/>
    <w:uiPriority w:val="99"/>
    <w:unhideWhenUsed/>
    <w:rsid w:val="00CB4389"/>
    <w:pPr>
      <w:tabs>
        <w:tab w:val="center" w:pos="4153"/>
        <w:tab w:val="right" w:pos="8306"/>
      </w:tabs>
      <w:spacing w:after="0" w:line="240" w:lineRule="auto"/>
    </w:pPr>
  </w:style>
  <w:style w:type="character" w:customStyle="1" w:styleId="Char0">
    <w:name w:val="Υποσέλιδο Char"/>
    <w:link w:val="a7"/>
    <w:uiPriority w:val="99"/>
    <w:rsid w:val="00CB4389"/>
    <w:rPr>
      <w:rFonts w:ascii="Calibri" w:eastAsia="Times New Roman" w:hAnsi="Calibri" w:cs="Times New Roman"/>
      <w:lang w:eastAsia="el-GR"/>
    </w:rPr>
  </w:style>
  <w:style w:type="paragraph" w:styleId="a8">
    <w:name w:val="Balloon Text"/>
    <w:basedOn w:val="a"/>
    <w:link w:val="Char1"/>
    <w:uiPriority w:val="99"/>
    <w:semiHidden/>
    <w:unhideWhenUsed/>
    <w:rsid w:val="00CB4389"/>
    <w:pPr>
      <w:spacing w:after="0" w:line="240" w:lineRule="auto"/>
    </w:pPr>
    <w:rPr>
      <w:rFonts w:ascii="Tahoma" w:hAnsi="Tahoma" w:cs="Tahoma"/>
      <w:sz w:val="16"/>
      <w:szCs w:val="16"/>
    </w:rPr>
  </w:style>
  <w:style w:type="character" w:customStyle="1" w:styleId="Char1">
    <w:name w:val="Κείμενο πλαισίου Char"/>
    <w:link w:val="a8"/>
    <w:uiPriority w:val="99"/>
    <w:semiHidden/>
    <w:rsid w:val="00CB4389"/>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362</Words>
  <Characters>1956</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SERGOPOULOS KONSTANTINOS</cp:lastModifiedBy>
  <cp:revision>2</cp:revision>
  <dcterms:created xsi:type="dcterms:W3CDTF">2023-09-08T13:35:00Z</dcterms:created>
  <dcterms:modified xsi:type="dcterms:W3CDTF">2023-09-08T13:35:00Z</dcterms:modified>
</cp:coreProperties>
</file>