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650B1" w14:textId="77777777" w:rsidR="00FA3E1A" w:rsidRDefault="00FA3E1A" w:rsidP="00FA3E1A">
      <w:pPr>
        <w:spacing w:after="0" w:line="240" w:lineRule="auto"/>
        <w:jc w:val="center"/>
        <w:rPr>
          <w:b/>
        </w:rPr>
      </w:pPr>
      <w:bookmarkStart w:id="0" w:name="_GoBack"/>
      <w:bookmarkEnd w:id="0"/>
      <w:r w:rsidRPr="00FA3E1A">
        <w:rPr>
          <w:b/>
        </w:rPr>
        <w:t>ΑΝΩΤΑΤΗ ΔΙΑΡΚΕΙΑ ΦΟΙΤΗΣΗΣ (άρθρα 76 και 454 του ν. 4957/2022)</w:t>
      </w:r>
    </w:p>
    <w:p w14:paraId="101270BE" w14:textId="77777777" w:rsidR="00FA3E1A" w:rsidRDefault="00FA3E1A" w:rsidP="00FA3E1A">
      <w:pPr>
        <w:spacing w:after="0" w:line="240" w:lineRule="auto"/>
        <w:jc w:val="both"/>
      </w:pPr>
    </w:p>
    <w:p w14:paraId="2E7BF12E" w14:textId="77777777" w:rsidR="00FA3E1A" w:rsidRPr="00FA3E1A" w:rsidRDefault="00FA3E1A" w:rsidP="00FA3E1A">
      <w:pPr>
        <w:spacing w:after="0" w:line="240" w:lineRule="auto"/>
        <w:jc w:val="both"/>
      </w:pPr>
      <w:r w:rsidRPr="00FA3E1A">
        <w:t>Σας ενημερώνουμε ότι για την ανώτατη διάρκεια φοίτησης ισχύουν τα παρακάτω :</w:t>
      </w:r>
    </w:p>
    <w:p w14:paraId="63E0487A" w14:textId="77777777" w:rsidR="00FA3E1A" w:rsidRDefault="00FA3E1A" w:rsidP="00FA3E1A">
      <w:pPr>
        <w:spacing w:after="0" w:line="240" w:lineRule="auto"/>
        <w:jc w:val="both"/>
      </w:pPr>
    </w:p>
    <w:p w14:paraId="2E495733" w14:textId="77777777" w:rsidR="00B05353" w:rsidRDefault="00B05353" w:rsidP="00FA3E1A">
      <w:pPr>
        <w:spacing w:after="0" w:line="240" w:lineRule="auto"/>
        <w:jc w:val="both"/>
      </w:pPr>
      <w:r>
        <w:t>Η ανώτατη διάρκεια φοίτησης σε ένα πρόγραμμα σπουδών πρώτου κύκλου με ελάχιστη διάρκεια οκτώ (8) ακαδημαϊκών εξαμήνων για την απονομή του τίτλου σπουδών, είναι ο χρόνος αυτός, προσαυξημένος κατά τέσσερα (4) ακαδημαϊκά εξάμηνα. Σε πρόγραμμα σπουδών του οποίου ο ελάχιστος χρόνος υπερβαίνει τα οκτώ (8) ακαδημαϊκά εξάμηνα, η ανώτατη διάρκεια φοίτησης είναι ο ελάχιστος χρόνος σπουδών, προσαυξημένος κατά έξι (6) ακαδημαϊκά εξάμηνα.</w:t>
      </w:r>
    </w:p>
    <w:p w14:paraId="4EA30210" w14:textId="77777777" w:rsidR="00FA3E1A" w:rsidRDefault="00FA3E1A" w:rsidP="00FA3E1A">
      <w:pPr>
        <w:spacing w:after="0" w:line="240" w:lineRule="auto"/>
        <w:jc w:val="both"/>
      </w:pPr>
    </w:p>
    <w:p w14:paraId="5E93050A" w14:textId="79883FBE" w:rsidR="00FA3E1A" w:rsidRDefault="00B05353" w:rsidP="00FA3E1A">
      <w:pPr>
        <w:spacing w:after="0" w:line="240" w:lineRule="auto"/>
        <w:jc w:val="both"/>
      </w:pPr>
      <w:r>
        <w:t xml:space="preserve">Η ανώτατη χρονική διάρκεια σπουδών καταλαμβάνει τους φοιτητές που εισάγονται στα Α.Ε.Ι. από το ακαδημαϊκό έτος 2022-2023 και εξής. Για τους φοιτητές που είναι εγγεγραμμένοι σε προγράμματα σπουδών πρώτου κύκλου των Α.Ε.Ι. κατά την έναρξη ισχύος του </w:t>
      </w:r>
      <w:r w:rsidR="007847A6">
        <w:t xml:space="preserve">ν. 4957/2022 </w:t>
      </w:r>
      <w:r>
        <w:t>και δεν είχαν υπερβεί την ελάχιστη χρονική διάρκεια φοίτησης του προγράμματος σπουδών τους κατά τη δημοσίευση του ν. 4777/2021 (</w:t>
      </w:r>
      <w:r w:rsidR="00C0300D">
        <w:t>ΦΕΚ 25/</w:t>
      </w:r>
      <w:proofErr w:type="spellStart"/>
      <w:r w:rsidR="00C0300D">
        <w:t>τ.</w:t>
      </w:r>
      <w:r>
        <w:t>Α</w:t>
      </w:r>
      <w:proofErr w:type="spellEnd"/>
      <w:r>
        <w:t>’</w:t>
      </w:r>
      <w:r w:rsidR="00C0300D">
        <w:t>/</w:t>
      </w:r>
      <w:r w:rsidR="00C0300D" w:rsidRPr="005B560A">
        <w:rPr>
          <w:u w:val="single"/>
        </w:rPr>
        <w:t>17-02-2021</w:t>
      </w:r>
      <w:r>
        <w:t>), εφαρμόζεται ο υπολογισμός της ανώτατης διάρκειας φοίτησης από την έναρξη του ακαδημαϊκού έτους 2021-2022 και έπειτα.</w:t>
      </w:r>
    </w:p>
    <w:p w14:paraId="493539AF" w14:textId="77777777" w:rsidR="00FA3E1A" w:rsidRDefault="00FA3E1A" w:rsidP="00FA3E1A">
      <w:pPr>
        <w:spacing w:after="0" w:line="240" w:lineRule="auto"/>
        <w:jc w:val="both"/>
      </w:pPr>
    </w:p>
    <w:p w14:paraId="19F2BB61" w14:textId="77777777" w:rsidR="00B05353" w:rsidRDefault="00B05353" w:rsidP="00FA3E1A">
      <w:pPr>
        <w:spacing w:after="0" w:line="240" w:lineRule="auto"/>
        <w:jc w:val="both"/>
      </w:pPr>
      <w:r>
        <w:t xml:space="preserve">Οι φοιτητές που ήταν εγγεγραμμένοι σε προγράμματα σπουδών πρώτου κύκλου των Α.Ε.Ι., κατά την έναρξη ισχύος του ν. 4777/2021 </w:t>
      </w:r>
      <w:r w:rsidR="00C0300D">
        <w:t>(ΦΕΚ 25/</w:t>
      </w:r>
      <w:proofErr w:type="spellStart"/>
      <w:r w:rsidR="00C0300D">
        <w:t>τ.Α</w:t>
      </w:r>
      <w:proofErr w:type="spellEnd"/>
      <w:r w:rsidR="00C0300D">
        <w:t>’/</w:t>
      </w:r>
      <w:r w:rsidR="00C0300D" w:rsidRPr="005B560A">
        <w:rPr>
          <w:u w:val="single"/>
        </w:rPr>
        <w:t>17-02-2021</w:t>
      </w:r>
      <w:r w:rsidR="00C0300D">
        <w:t xml:space="preserve">) </w:t>
      </w:r>
      <w:r>
        <w:t>και είχαν υπερβεί την ελάχιστη χρονική διάρκεια φοίτησης του προγράμματος σπουδών, διαθέτουν για την ολοκλήρωση των σπουδών τους χρόνο ίσο προς την ελάχιστη χρονική διάρκεια φοίτησης, από την έναρξη του ακαδημαϊκού έτους 2021-2022 και εξής, χωρίς δικαίωμα προσαύξησης του χρόνου φοίτησης.</w:t>
      </w:r>
    </w:p>
    <w:p w14:paraId="100B32B0" w14:textId="77777777" w:rsidR="006D636C" w:rsidRDefault="006D636C" w:rsidP="00FA3E1A">
      <w:pPr>
        <w:spacing w:after="0" w:line="240" w:lineRule="auto"/>
        <w:jc w:val="both"/>
      </w:pPr>
    </w:p>
    <w:p w14:paraId="18A43121" w14:textId="77777777" w:rsidR="00B05353" w:rsidRDefault="006D636C" w:rsidP="00FA3E1A">
      <w:pPr>
        <w:spacing w:after="0" w:line="240" w:lineRule="auto"/>
        <w:jc w:val="both"/>
      </w:pPr>
      <w:r w:rsidRPr="006D636C">
        <w:t>Μετά από τη συμπλήρωση της ανώτατης διάρκειας φοίτησης, το Διοικητικό Συμβούλιο του Τμήματος εκδίδει πράξη διαγραφής</w:t>
      </w:r>
      <w:r>
        <w:t>.</w:t>
      </w:r>
    </w:p>
    <w:p w14:paraId="6DFD7263" w14:textId="77777777" w:rsidR="005E61BC" w:rsidRDefault="005E61BC" w:rsidP="00FA3E1A">
      <w:pPr>
        <w:spacing w:after="0" w:line="240" w:lineRule="auto"/>
        <w:jc w:val="both"/>
      </w:pPr>
    </w:p>
    <w:p w14:paraId="71E2F686" w14:textId="77DFC8C3" w:rsidR="002A5845" w:rsidRDefault="002A5845" w:rsidP="00FA3E1A">
      <w:pPr>
        <w:spacing w:after="0" w:line="240" w:lineRule="auto"/>
        <w:jc w:val="both"/>
      </w:pPr>
      <w:r>
        <w:t>Βάσει των</w:t>
      </w:r>
      <w:r w:rsidR="00203753">
        <w:t xml:space="preserve"> παραπάνω, </w:t>
      </w:r>
      <w:r w:rsidR="00885AB3">
        <w:t xml:space="preserve">ακολουθεί </w:t>
      </w:r>
      <w:r>
        <w:t xml:space="preserve">αναλυτικός </w:t>
      </w:r>
      <w:r w:rsidR="00885AB3">
        <w:t xml:space="preserve">πίνακας </w:t>
      </w:r>
      <w:r>
        <w:t xml:space="preserve">στον οποίο αναγράφεται το ακαδημαϊκό έτος </w:t>
      </w:r>
      <w:r w:rsidRPr="002A5845">
        <w:rPr>
          <w:u w:val="single"/>
        </w:rPr>
        <w:t>στη λήξη του οποίου</w:t>
      </w:r>
      <w:r>
        <w:t xml:space="preserve"> προκύπτει το ενδεχόμενο διαγραφής των φοιτητών/τριών, ανάλογα με το έτος εισαγωγής τους και το </w:t>
      </w:r>
      <w:r w:rsidR="00561697">
        <w:t>Πρόγραμμα Προπτυχιακών Σπουδών (</w:t>
      </w:r>
      <w:r>
        <w:t>ΠΠΣ</w:t>
      </w:r>
      <w:r w:rsidR="00561697">
        <w:t>)</w:t>
      </w:r>
      <w:r>
        <w:t xml:space="preserve"> που ακολουθούν:</w:t>
      </w:r>
    </w:p>
    <w:p w14:paraId="1AD7DD7F" w14:textId="77777777" w:rsidR="00203753" w:rsidRDefault="00203753" w:rsidP="00FA3E1A">
      <w:pPr>
        <w:spacing w:after="0" w:line="240" w:lineRule="auto"/>
        <w:jc w:val="both"/>
      </w:pPr>
    </w:p>
    <w:tbl>
      <w:tblPr>
        <w:tblStyle w:val="a3"/>
        <w:tblW w:w="9073" w:type="dxa"/>
        <w:tblInd w:w="-289" w:type="dxa"/>
        <w:tblLook w:val="04A0" w:firstRow="1" w:lastRow="0" w:firstColumn="1" w:lastColumn="0" w:noHBand="0" w:noVBand="1"/>
      </w:tblPr>
      <w:tblGrid>
        <w:gridCol w:w="1478"/>
        <w:gridCol w:w="3761"/>
        <w:gridCol w:w="3834"/>
      </w:tblGrid>
      <w:tr w:rsidR="0037258F" w14:paraId="2DF2FD3C" w14:textId="77777777" w:rsidTr="00F6258F">
        <w:tc>
          <w:tcPr>
            <w:tcW w:w="1478" w:type="dxa"/>
            <w:vMerge w:val="restart"/>
            <w:vAlign w:val="center"/>
          </w:tcPr>
          <w:p w14:paraId="6658FF97" w14:textId="77777777" w:rsidR="0037258F" w:rsidRDefault="0037258F" w:rsidP="00C423D7">
            <w:pPr>
              <w:spacing w:line="320" w:lineRule="exact"/>
            </w:pPr>
            <w:proofErr w:type="spellStart"/>
            <w:r w:rsidRPr="00203753">
              <w:t>Ακαδ</w:t>
            </w:r>
            <w:proofErr w:type="spellEnd"/>
            <w:r w:rsidRPr="00203753">
              <w:t>.</w:t>
            </w:r>
            <w:r>
              <w:t xml:space="preserve"> </w:t>
            </w:r>
            <w:r w:rsidRPr="00203753">
              <w:t>έτος εισαγωγής</w:t>
            </w:r>
          </w:p>
        </w:tc>
        <w:tc>
          <w:tcPr>
            <w:tcW w:w="7595" w:type="dxa"/>
            <w:gridSpan w:val="2"/>
          </w:tcPr>
          <w:p w14:paraId="7F52355E" w14:textId="77777777" w:rsidR="0037258F" w:rsidRDefault="0037258F" w:rsidP="00C423D7">
            <w:pPr>
              <w:spacing w:line="320" w:lineRule="exact"/>
              <w:jc w:val="center"/>
            </w:pPr>
            <w:r w:rsidRPr="007D43FC">
              <w:t>ΔΙΑΓΡΑΦΗ στη ΛΗΞΗ</w:t>
            </w:r>
          </w:p>
          <w:p w14:paraId="0FD65E79" w14:textId="77777777" w:rsidR="0037258F" w:rsidRDefault="0037258F" w:rsidP="00C423D7">
            <w:pPr>
              <w:spacing w:line="320" w:lineRule="exact"/>
              <w:jc w:val="center"/>
            </w:pPr>
            <w:r>
              <w:t>(</w:t>
            </w:r>
            <w:r w:rsidRPr="007D43FC">
              <w:t>συμπεριλαμβανομένης της επαναληπτικής εξεταστικής του Σεπτεμβρίου</w:t>
            </w:r>
            <w:r>
              <w:t>)</w:t>
            </w:r>
          </w:p>
        </w:tc>
      </w:tr>
      <w:tr w:rsidR="0037258F" w14:paraId="13516E2E" w14:textId="77777777" w:rsidTr="00F6258F">
        <w:tc>
          <w:tcPr>
            <w:tcW w:w="1478" w:type="dxa"/>
            <w:vMerge/>
          </w:tcPr>
          <w:p w14:paraId="5DE99FE4" w14:textId="77777777" w:rsidR="0037258F" w:rsidRDefault="0037258F" w:rsidP="00C423D7">
            <w:pPr>
              <w:spacing w:line="320" w:lineRule="exact"/>
              <w:jc w:val="both"/>
            </w:pPr>
          </w:p>
        </w:tc>
        <w:tc>
          <w:tcPr>
            <w:tcW w:w="3761" w:type="dxa"/>
          </w:tcPr>
          <w:p w14:paraId="66A7D766" w14:textId="77777777" w:rsidR="0037258F" w:rsidRDefault="0037258F" w:rsidP="00C423D7">
            <w:pPr>
              <w:spacing w:line="320" w:lineRule="exact"/>
              <w:jc w:val="both"/>
            </w:pPr>
            <w:r>
              <w:t>Φοιτητές που ολοκληρώνουν 4ετές ΠΠΣ</w:t>
            </w:r>
          </w:p>
        </w:tc>
        <w:tc>
          <w:tcPr>
            <w:tcW w:w="3834" w:type="dxa"/>
          </w:tcPr>
          <w:p w14:paraId="4FFF61A2" w14:textId="77777777" w:rsidR="0037258F" w:rsidRDefault="0037258F" w:rsidP="00C423D7">
            <w:pPr>
              <w:spacing w:line="320" w:lineRule="exact"/>
              <w:jc w:val="both"/>
            </w:pPr>
            <w:r>
              <w:t>Φοιτητές που ολοκληρώνουν 5ετές ΠΠΣ</w:t>
            </w:r>
          </w:p>
        </w:tc>
      </w:tr>
      <w:tr w:rsidR="007D43FC" w14:paraId="7B4D1861" w14:textId="77777777" w:rsidTr="00F6258F">
        <w:tc>
          <w:tcPr>
            <w:tcW w:w="1478" w:type="dxa"/>
          </w:tcPr>
          <w:p w14:paraId="35FC8486" w14:textId="77777777" w:rsidR="007D43FC" w:rsidRDefault="00C423D7" w:rsidP="00C423D7">
            <w:pPr>
              <w:spacing w:line="320" w:lineRule="exact"/>
              <w:jc w:val="center"/>
            </w:pPr>
            <w:r>
              <w:t>2022-2023</w:t>
            </w:r>
          </w:p>
        </w:tc>
        <w:tc>
          <w:tcPr>
            <w:tcW w:w="3761" w:type="dxa"/>
          </w:tcPr>
          <w:p w14:paraId="3374C9CB" w14:textId="77777777" w:rsidR="007D43FC" w:rsidRDefault="00C423D7" w:rsidP="00C423D7">
            <w:pPr>
              <w:spacing w:line="320" w:lineRule="exact"/>
              <w:jc w:val="center"/>
            </w:pPr>
            <w:r>
              <w:t>2027-2028</w:t>
            </w:r>
          </w:p>
        </w:tc>
        <w:tc>
          <w:tcPr>
            <w:tcW w:w="3834" w:type="dxa"/>
          </w:tcPr>
          <w:p w14:paraId="226E44AB" w14:textId="77777777" w:rsidR="007D43FC" w:rsidRDefault="00B67CCF" w:rsidP="00C423D7">
            <w:pPr>
              <w:spacing w:line="320" w:lineRule="exact"/>
              <w:jc w:val="center"/>
            </w:pPr>
            <w:r>
              <w:t>2029-2030</w:t>
            </w:r>
          </w:p>
        </w:tc>
      </w:tr>
      <w:tr w:rsidR="007D43FC" w14:paraId="092F580C" w14:textId="77777777" w:rsidTr="00F6258F">
        <w:tc>
          <w:tcPr>
            <w:tcW w:w="1478" w:type="dxa"/>
          </w:tcPr>
          <w:p w14:paraId="57AD2D49" w14:textId="77777777" w:rsidR="007D43FC" w:rsidRDefault="00E54193" w:rsidP="00C423D7">
            <w:pPr>
              <w:spacing w:line="320" w:lineRule="exact"/>
              <w:jc w:val="center"/>
            </w:pPr>
            <w:r>
              <w:t>2021-2022</w:t>
            </w:r>
          </w:p>
        </w:tc>
        <w:tc>
          <w:tcPr>
            <w:tcW w:w="3761" w:type="dxa"/>
          </w:tcPr>
          <w:p w14:paraId="29AF20AA" w14:textId="77777777" w:rsidR="007D43FC" w:rsidRDefault="004A2553" w:rsidP="00C423D7">
            <w:pPr>
              <w:spacing w:line="320" w:lineRule="exact"/>
              <w:jc w:val="center"/>
            </w:pPr>
            <w:r>
              <w:t>202</w:t>
            </w:r>
            <w:r w:rsidR="0097448D">
              <w:t>6</w:t>
            </w:r>
            <w:r>
              <w:t>-2027</w:t>
            </w:r>
          </w:p>
        </w:tc>
        <w:tc>
          <w:tcPr>
            <w:tcW w:w="3834" w:type="dxa"/>
          </w:tcPr>
          <w:p w14:paraId="3E84D6C0" w14:textId="77777777" w:rsidR="007D43FC" w:rsidRDefault="004A2553" w:rsidP="00C423D7">
            <w:pPr>
              <w:spacing w:line="320" w:lineRule="exact"/>
              <w:jc w:val="center"/>
            </w:pPr>
            <w:r>
              <w:t>2028-2029</w:t>
            </w:r>
          </w:p>
        </w:tc>
      </w:tr>
      <w:tr w:rsidR="007D43FC" w14:paraId="6A8C168A" w14:textId="77777777" w:rsidTr="00F6258F">
        <w:tc>
          <w:tcPr>
            <w:tcW w:w="1478" w:type="dxa"/>
          </w:tcPr>
          <w:p w14:paraId="78518518" w14:textId="77777777" w:rsidR="007D43FC" w:rsidRPr="002652D4" w:rsidRDefault="002652D4" w:rsidP="00C423D7">
            <w:pPr>
              <w:spacing w:line="320" w:lineRule="exact"/>
              <w:jc w:val="center"/>
              <w:rPr>
                <w:lang w:val="en-US"/>
              </w:rPr>
            </w:pPr>
            <w:r>
              <w:rPr>
                <w:lang w:val="en-US"/>
              </w:rPr>
              <w:t>2020-2021</w:t>
            </w:r>
          </w:p>
        </w:tc>
        <w:tc>
          <w:tcPr>
            <w:tcW w:w="3761" w:type="dxa"/>
          </w:tcPr>
          <w:p w14:paraId="6A6BE785" w14:textId="77777777" w:rsidR="007D43FC" w:rsidRPr="0097448D" w:rsidRDefault="0097448D" w:rsidP="00C423D7">
            <w:pPr>
              <w:spacing w:line="320" w:lineRule="exact"/>
              <w:jc w:val="center"/>
            </w:pPr>
            <w:r>
              <w:t>2026-2027</w:t>
            </w:r>
          </w:p>
        </w:tc>
        <w:tc>
          <w:tcPr>
            <w:tcW w:w="3834" w:type="dxa"/>
          </w:tcPr>
          <w:p w14:paraId="489DD89F" w14:textId="77777777" w:rsidR="007D43FC" w:rsidRDefault="0097448D" w:rsidP="00C423D7">
            <w:pPr>
              <w:spacing w:line="320" w:lineRule="exact"/>
              <w:jc w:val="center"/>
            </w:pPr>
            <w:r>
              <w:t>2028-2029</w:t>
            </w:r>
          </w:p>
        </w:tc>
      </w:tr>
      <w:tr w:rsidR="0097448D" w14:paraId="3BD6DE55" w14:textId="77777777" w:rsidTr="00F6258F">
        <w:tc>
          <w:tcPr>
            <w:tcW w:w="1478" w:type="dxa"/>
          </w:tcPr>
          <w:p w14:paraId="1B49909D" w14:textId="77777777" w:rsidR="0097448D" w:rsidRDefault="0097448D" w:rsidP="0097448D">
            <w:pPr>
              <w:spacing w:line="320" w:lineRule="exact"/>
              <w:jc w:val="center"/>
            </w:pPr>
            <w:r>
              <w:t>2019-2020</w:t>
            </w:r>
          </w:p>
        </w:tc>
        <w:tc>
          <w:tcPr>
            <w:tcW w:w="3761" w:type="dxa"/>
          </w:tcPr>
          <w:p w14:paraId="703DA0C3" w14:textId="77777777" w:rsidR="0097448D" w:rsidRPr="0097448D" w:rsidRDefault="0097448D" w:rsidP="0097448D">
            <w:pPr>
              <w:spacing w:line="320" w:lineRule="exact"/>
              <w:jc w:val="center"/>
            </w:pPr>
            <w:r>
              <w:t>2026-2027</w:t>
            </w:r>
          </w:p>
        </w:tc>
        <w:tc>
          <w:tcPr>
            <w:tcW w:w="3834" w:type="dxa"/>
          </w:tcPr>
          <w:p w14:paraId="074D4EDB" w14:textId="77777777" w:rsidR="0097448D" w:rsidRDefault="0097448D" w:rsidP="0097448D">
            <w:pPr>
              <w:spacing w:line="320" w:lineRule="exact"/>
              <w:jc w:val="center"/>
            </w:pPr>
            <w:r>
              <w:t>2028-2029</w:t>
            </w:r>
          </w:p>
        </w:tc>
      </w:tr>
      <w:tr w:rsidR="0097448D" w14:paraId="4E22C448" w14:textId="77777777" w:rsidTr="00F6258F">
        <w:tc>
          <w:tcPr>
            <w:tcW w:w="1478" w:type="dxa"/>
          </w:tcPr>
          <w:p w14:paraId="3D1C3440" w14:textId="77777777" w:rsidR="0097448D" w:rsidRDefault="0097448D" w:rsidP="0097448D">
            <w:pPr>
              <w:spacing w:line="320" w:lineRule="exact"/>
              <w:jc w:val="center"/>
            </w:pPr>
            <w:r>
              <w:t>2018-2019</w:t>
            </w:r>
          </w:p>
        </w:tc>
        <w:tc>
          <w:tcPr>
            <w:tcW w:w="3761" w:type="dxa"/>
          </w:tcPr>
          <w:p w14:paraId="7E0D5F20" w14:textId="77777777" w:rsidR="0097448D" w:rsidRPr="0097448D" w:rsidRDefault="0097448D" w:rsidP="0097448D">
            <w:pPr>
              <w:spacing w:line="320" w:lineRule="exact"/>
              <w:jc w:val="center"/>
            </w:pPr>
            <w:r>
              <w:t>2026-2027</w:t>
            </w:r>
          </w:p>
        </w:tc>
        <w:tc>
          <w:tcPr>
            <w:tcW w:w="3834" w:type="dxa"/>
          </w:tcPr>
          <w:p w14:paraId="620753B2" w14:textId="77777777" w:rsidR="0097448D" w:rsidRDefault="0097448D" w:rsidP="0097448D">
            <w:pPr>
              <w:spacing w:line="320" w:lineRule="exact"/>
              <w:jc w:val="center"/>
            </w:pPr>
            <w:r>
              <w:t>2028-2029</w:t>
            </w:r>
          </w:p>
        </w:tc>
      </w:tr>
      <w:tr w:rsidR="0097448D" w14:paraId="46129C30" w14:textId="77777777" w:rsidTr="00F6258F">
        <w:tc>
          <w:tcPr>
            <w:tcW w:w="1478" w:type="dxa"/>
          </w:tcPr>
          <w:p w14:paraId="26D0D839" w14:textId="77777777" w:rsidR="0097448D" w:rsidRDefault="0097448D" w:rsidP="0097448D">
            <w:pPr>
              <w:spacing w:line="320" w:lineRule="exact"/>
              <w:jc w:val="center"/>
            </w:pPr>
            <w:r>
              <w:t>2017-2018</w:t>
            </w:r>
          </w:p>
        </w:tc>
        <w:tc>
          <w:tcPr>
            <w:tcW w:w="3761" w:type="dxa"/>
          </w:tcPr>
          <w:p w14:paraId="3503C2EC" w14:textId="77777777" w:rsidR="0097448D" w:rsidRPr="0097448D" w:rsidRDefault="0097448D" w:rsidP="0097448D">
            <w:pPr>
              <w:spacing w:line="320" w:lineRule="exact"/>
              <w:jc w:val="center"/>
            </w:pPr>
            <w:r>
              <w:t>2026-2027</w:t>
            </w:r>
          </w:p>
        </w:tc>
        <w:tc>
          <w:tcPr>
            <w:tcW w:w="3834" w:type="dxa"/>
          </w:tcPr>
          <w:p w14:paraId="6C59A4C2" w14:textId="77777777" w:rsidR="0097448D" w:rsidRDefault="0097448D" w:rsidP="0097448D">
            <w:pPr>
              <w:spacing w:line="320" w:lineRule="exact"/>
              <w:jc w:val="center"/>
            </w:pPr>
            <w:r>
              <w:t>2028-2029</w:t>
            </w:r>
          </w:p>
        </w:tc>
      </w:tr>
      <w:tr w:rsidR="007D43FC" w14:paraId="36B4ED4C" w14:textId="77777777" w:rsidTr="00F6258F">
        <w:tc>
          <w:tcPr>
            <w:tcW w:w="1478" w:type="dxa"/>
          </w:tcPr>
          <w:p w14:paraId="52FEC510" w14:textId="77777777" w:rsidR="007D43FC" w:rsidRDefault="0097448D" w:rsidP="00C423D7">
            <w:pPr>
              <w:spacing w:line="320" w:lineRule="exact"/>
              <w:jc w:val="center"/>
            </w:pPr>
            <w:r>
              <w:t>2016-2017</w:t>
            </w:r>
          </w:p>
        </w:tc>
        <w:tc>
          <w:tcPr>
            <w:tcW w:w="3761" w:type="dxa"/>
          </w:tcPr>
          <w:p w14:paraId="12DAD8AC" w14:textId="77777777" w:rsidR="007D43FC" w:rsidRDefault="0097448D" w:rsidP="00C423D7">
            <w:pPr>
              <w:spacing w:line="320" w:lineRule="exact"/>
              <w:jc w:val="center"/>
            </w:pPr>
            <w:r>
              <w:t>2024-2025</w:t>
            </w:r>
          </w:p>
        </w:tc>
        <w:tc>
          <w:tcPr>
            <w:tcW w:w="3834" w:type="dxa"/>
          </w:tcPr>
          <w:p w14:paraId="70B6FA80" w14:textId="77777777" w:rsidR="007D43FC" w:rsidRDefault="00217420" w:rsidP="00C423D7">
            <w:pPr>
              <w:spacing w:line="320" w:lineRule="exact"/>
              <w:jc w:val="center"/>
            </w:pPr>
            <w:r>
              <w:t>202</w:t>
            </w:r>
            <w:r w:rsidR="005D3B54">
              <w:t>8</w:t>
            </w:r>
            <w:r>
              <w:t>-202</w:t>
            </w:r>
            <w:r w:rsidR="005D3B54">
              <w:t>9</w:t>
            </w:r>
          </w:p>
        </w:tc>
      </w:tr>
      <w:tr w:rsidR="007D43FC" w14:paraId="39286915" w14:textId="77777777" w:rsidTr="00F6258F">
        <w:tc>
          <w:tcPr>
            <w:tcW w:w="1478" w:type="dxa"/>
          </w:tcPr>
          <w:p w14:paraId="56004C8F" w14:textId="77777777" w:rsidR="007D43FC" w:rsidRDefault="00F2123A" w:rsidP="00C423D7">
            <w:pPr>
              <w:spacing w:line="320" w:lineRule="exact"/>
              <w:jc w:val="center"/>
            </w:pPr>
            <w:r>
              <w:t>2015-2016</w:t>
            </w:r>
          </w:p>
        </w:tc>
        <w:tc>
          <w:tcPr>
            <w:tcW w:w="3761" w:type="dxa"/>
          </w:tcPr>
          <w:p w14:paraId="6485DC85" w14:textId="77777777" w:rsidR="007D43FC" w:rsidRDefault="00F2123A" w:rsidP="00C423D7">
            <w:pPr>
              <w:spacing w:line="320" w:lineRule="exact"/>
              <w:jc w:val="center"/>
            </w:pPr>
            <w:r>
              <w:t>2024-2025</w:t>
            </w:r>
          </w:p>
        </w:tc>
        <w:tc>
          <w:tcPr>
            <w:tcW w:w="3834" w:type="dxa"/>
          </w:tcPr>
          <w:p w14:paraId="7E69BA99" w14:textId="77777777" w:rsidR="007D43FC" w:rsidRDefault="00F2123A" w:rsidP="00C423D7">
            <w:pPr>
              <w:spacing w:line="320" w:lineRule="exact"/>
              <w:jc w:val="center"/>
            </w:pPr>
            <w:r>
              <w:t>2025-2026</w:t>
            </w:r>
          </w:p>
        </w:tc>
      </w:tr>
      <w:tr w:rsidR="00F2123A" w14:paraId="730F97FD" w14:textId="77777777" w:rsidTr="00F6258F">
        <w:tc>
          <w:tcPr>
            <w:tcW w:w="1478" w:type="dxa"/>
          </w:tcPr>
          <w:p w14:paraId="5E541AE0" w14:textId="77777777" w:rsidR="00F2123A" w:rsidRDefault="00F2123A" w:rsidP="00F2123A">
            <w:pPr>
              <w:spacing w:line="320" w:lineRule="exact"/>
              <w:jc w:val="center"/>
            </w:pPr>
            <w:r>
              <w:t>Προηγούμενα ακαδημαϊκά έτη</w:t>
            </w:r>
          </w:p>
        </w:tc>
        <w:tc>
          <w:tcPr>
            <w:tcW w:w="3761" w:type="dxa"/>
            <w:vAlign w:val="center"/>
          </w:tcPr>
          <w:p w14:paraId="5B97F1D1" w14:textId="77777777" w:rsidR="00F2123A" w:rsidRDefault="00F2123A" w:rsidP="00F2123A">
            <w:pPr>
              <w:spacing w:line="320" w:lineRule="exact"/>
              <w:jc w:val="center"/>
            </w:pPr>
            <w:r>
              <w:t>2024-2025</w:t>
            </w:r>
          </w:p>
        </w:tc>
        <w:tc>
          <w:tcPr>
            <w:tcW w:w="3834" w:type="dxa"/>
            <w:vAlign w:val="center"/>
          </w:tcPr>
          <w:p w14:paraId="6F24D516" w14:textId="77777777" w:rsidR="00F2123A" w:rsidRDefault="00F2123A" w:rsidP="00F2123A">
            <w:pPr>
              <w:spacing w:line="320" w:lineRule="exact"/>
              <w:jc w:val="center"/>
            </w:pPr>
            <w:r>
              <w:t>2025-2026</w:t>
            </w:r>
          </w:p>
        </w:tc>
      </w:tr>
    </w:tbl>
    <w:p w14:paraId="3846AD70" w14:textId="77777777" w:rsidR="006D636C" w:rsidRDefault="006D636C" w:rsidP="00561697">
      <w:pPr>
        <w:spacing w:after="0" w:line="240" w:lineRule="auto"/>
        <w:jc w:val="both"/>
      </w:pPr>
    </w:p>
    <w:sectPr w:rsidR="006D636C" w:rsidSect="00561697">
      <w:pgSz w:w="11906" w:h="16838"/>
      <w:pgMar w:top="1361" w:right="1701"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53"/>
    <w:rsid w:val="001A759E"/>
    <w:rsid w:val="00203753"/>
    <w:rsid w:val="00217420"/>
    <w:rsid w:val="002652D4"/>
    <w:rsid w:val="00275425"/>
    <w:rsid w:val="002A5845"/>
    <w:rsid w:val="0037258F"/>
    <w:rsid w:val="004A2553"/>
    <w:rsid w:val="00561697"/>
    <w:rsid w:val="005B560A"/>
    <w:rsid w:val="005C3BC7"/>
    <w:rsid w:val="005D3B54"/>
    <w:rsid w:val="005E61BC"/>
    <w:rsid w:val="00677115"/>
    <w:rsid w:val="006D636C"/>
    <w:rsid w:val="007847A6"/>
    <w:rsid w:val="00795903"/>
    <w:rsid w:val="007D43FC"/>
    <w:rsid w:val="00885AB3"/>
    <w:rsid w:val="008C38FE"/>
    <w:rsid w:val="00923717"/>
    <w:rsid w:val="0097448D"/>
    <w:rsid w:val="00B05353"/>
    <w:rsid w:val="00B67CCF"/>
    <w:rsid w:val="00C0300D"/>
    <w:rsid w:val="00C423D7"/>
    <w:rsid w:val="00E54193"/>
    <w:rsid w:val="00F2123A"/>
    <w:rsid w:val="00F6258F"/>
    <w:rsid w:val="00FA3E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FC33"/>
  <w15:chartTrackingRefBased/>
  <w15:docId w15:val="{F9780BC8-9236-4E72-8D0A-2D7E8708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2026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ΑΘΑΝΑΣΙΟΣ ΡΟΥΣΣΗΣ</dc:creator>
  <cp:keywords/>
  <dc:description/>
  <cp:lastModifiedBy>UNIWA</cp:lastModifiedBy>
  <cp:revision>2</cp:revision>
  <cp:lastPrinted>2022-10-25T09:20:00Z</cp:lastPrinted>
  <dcterms:created xsi:type="dcterms:W3CDTF">2025-01-18T16:29:00Z</dcterms:created>
  <dcterms:modified xsi:type="dcterms:W3CDTF">2025-01-18T16:29:00Z</dcterms:modified>
</cp:coreProperties>
</file>